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3337" w14:textId="3F609BF3" w:rsidR="00EA6D00" w:rsidRPr="00DF0268" w:rsidRDefault="0076690C" w:rsidP="006A59B8">
      <w:pPr>
        <w:jc w:val="center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漁業法第</w:t>
      </w:r>
      <w:r w:rsidR="00734863" w:rsidRPr="00DF0268">
        <w:rPr>
          <w:rFonts w:ascii="UD デジタル 教科書体 NP-R" w:eastAsia="UD デジタル 教科書体 NP-R" w:hint="eastAsia"/>
          <w:sz w:val="28"/>
          <w:szCs w:val="32"/>
        </w:rPr>
        <w:t>31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条の規定による漁獲量等の公表について</w:t>
      </w:r>
    </w:p>
    <w:p w14:paraId="5F699177" w14:textId="6C7F46DB" w:rsidR="0076690C" w:rsidRPr="00DF0268" w:rsidRDefault="0076690C" w:rsidP="006A59B8">
      <w:pPr>
        <w:jc w:val="center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（</w:t>
      </w:r>
      <w:r w:rsidR="00734863" w:rsidRPr="00DF0268">
        <w:rPr>
          <w:rFonts w:ascii="UD デジタル 教科書体 NP-R" w:eastAsia="UD デジタル 教科書体 NP-R" w:hint="eastAsia"/>
          <w:sz w:val="28"/>
          <w:szCs w:val="32"/>
        </w:rPr>
        <w:t>福井県くろまぐろ（大型魚）漁船漁業等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）</w:t>
      </w:r>
    </w:p>
    <w:p w14:paraId="69CE351E" w14:textId="26D8BFF4" w:rsidR="00734863" w:rsidRPr="00DF0268" w:rsidRDefault="00734863">
      <w:pPr>
        <w:rPr>
          <w:rFonts w:ascii="UD デジタル 教科書体 NP-R" w:eastAsia="UD デジタル 教科書体 NP-R"/>
          <w:sz w:val="28"/>
          <w:szCs w:val="32"/>
        </w:rPr>
      </w:pPr>
    </w:p>
    <w:p w14:paraId="6448B760" w14:textId="2A091A8B" w:rsidR="00734863" w:rsidRPr="00DF0268" w:rsidRDefault="00734863" w:rsidP="006A59B8">
      <w:pPr>
        <w:ind w:firstLineChars="100" w:firstLine="280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漁業法（昭和24年法律第267号）第31条に基づき、「福井県くろまぐろ（大型魚）漁船漁業等」の漁獲量等を公表する。</w:t>
      </w:r>
    </w:p>
    <w:p w14:paraId="3A4C15FF" w14:textId="13F4A6C4" w:rsidR="006A59B8" w:rsidRPr="00DF0268" w:rsidRDefault="006A59B8">
      <w:pPr>
        <w:rPr>
          <w:rFonts w:ascii="UD デジタル 教科書体 NP-R" w:eastAsia="UD デジタル 教科書体 NP-R"/>
          <w:sz w:val="28"/>
          <w:szCs w:val="32"/>
        </w:rPr>
      </w:pPr>
    </w:p>
    <w:p w14:paraId="2BAE597D" w14:textId="118E25BF" w:rsidR="006A59B8" w:rsidRPr="00DF0268" w:rsidRDefault="006A59B8" w:rsidP="006A59B8">
      <w:pPr>
        <w:ind w:leftChars="3172" w:left="6661"/>
        <w:jc w:val="distribute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令和</w:t>
      </w:r>
      <w:r w:rsidR="00774531">
        <w:rPr>
          <w:rFonts w:ascii="UD デジタル 教科書体 NP-R" w:eastAsia="UD デジタル 教科書体 NP-R" w:hint="eastAsia"/>
          <w:sz w:val="28"/>
          <w:szCs w:val="32"/>
        </w:rPr>
        <w:t>７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年</w:t>
      </w:r>
      <w:r w:rsidR="00774531">
        <w:rPr>
          <w:rFonts w:ascii="UD デジタル 教科書体 NP-R" w:eastAsia="UD デジタル 教科書体 NP-R" w:hint="eastAsia"/>
          <w:sz w:val="28"/>
          <w:szCs w:val="32"/>
        </w:rPr>
        <w:t>７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月</w:t>
      </w:r>
      <w:r w:rsidR="000D11A4">
        <w:rPr>
          <w:rFonts w:ascii="UD デジタル 教科書体 NP-R" w:eastAsia="UD デジタル 教科書体 NP-R" w:hint="eastAsia"/>
          <w:sz w:val="28"/>
          <w:szCs w:val="32"/>
        </w:rPr>
        <w:t>８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日</w:t>
      </w:r>
    </w:p>
    <w:p w14:paraId="7EDAA2A3" w14:textId="30E276BF" w:rsidR="006A59B8" w:rsidRPr="00DF0268" w:rsidRDefault="006A59B8" w:rsidP="006A59B8">
      <w:pPr>
        <w:ind w:leftChars="3172" w:left="6661"/>
        <w:jc w:val="distribute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福井県知事　杉本　達治</w:t>
      </w:r>
    </w:p>
    <w:p w14:paraId="68E431A5" w14:textId="404891D2" w:rsidR="006A59B8" w:rsidRPr="00DF0268" w:rsidRDefault="006A59B8">
      <w:pPr>
        <w:rPr>
          <w:rFonts w:ascii="UD デジタル 教科書体 NP-R" w:eastAsia="UD デジタル 教科書体 NP-R"/>
          <w:sz w:val="28"/>
          <w:szCs w:val="32"/>
        </w:rPr>
      </w:pPr>
    </w:p>
    <w:p w14:paraId="3B0F0306" w14:textId="2E115982" w:rsidR="006A59B8" w:rsidRPr="00DF0268" w:rsidRDefault="006A59B8">
      <w:pPr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１　漁獲量等の公表を行う管理区分</w:t>
      </w:r>
    </w:p>
    <w:p w14:paraId="6AA39BD4" w14:textId="26B61407" w:rsidR="006A59B8" w:rsidRPr="00DF0268" w:rsidRDefault="006A59B8" w:rsidP="006A59B8">
      <w:pPr>
        <w:ind w:leftChars="135" w:left="283" w:firstLineChars="100" w:firstLine="280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福井県くろまぐろ（大型魚）漁船漁業等</w:t>
      </w:r>
    </w:p>
    <w:p w14:paraId="1D6AD690" w14:textId="6200513A" w:rsidR="006A59B8" w:rsidRPr="00DF0268" w:rsidRDefault="006A59B8" w:rsidP="006A59B8">
      <w:pPr>
        <w:ind w:leftChars="135" w:left="283" w:firstLineChars="100" w:firstLine="280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（令和</w:t>
      </w:r>
      <w:r w:rsidR="00DF0268">
        <w:rPr>
          <w:rFonts w:ascii="UD デジタル 教科書体 NP-R" w:eastAsia="UD デジタル 教科書体 NP-R" w:hint="eastAsia"/>
          <w:sz w:val="28"/>
          <w:szCs w:val="32"/>
        </w:rPr>
        <w:t>７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管理年度（令和</w:t>
      </w:r>
      <w:r w:rsidR="00CC7E0D">
        <w:rPr>
          <w:rFonts w:ascii="UD デジタル 教科書体 NP-R" w:eastAsia="UD デジタル 教科書体 NP-R" w:hint="eastAsia"/>
          <w:sz w:val="28"/>
          <w:szCs w:val="32"/>
        </w:rPr>
        <w:t>７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年4月１日から令和</w:t>
      </w:r>
      <w:r w:rsidR="00DF0268">
        <w:rPr>
          <w:rFonts w:ascii="UD デジタル 教科書体 NP-R" w:eastAsia="UD デジタル 教科書体 NP-R" w:hint="eastAsia"/>
          <w:sz w:val="28"/>
          <w:szCs w:val="32"/>
        </w:rPr>
        <w:t>８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年3月31日まで））</w:t>
      </w:r>
    </w:p>
    <w:p w14:paraId="25AF340C" w14:textId="4D6C6C60" w:rsidR="006A59B8" w:rsidRPr="00DF0268" w:rsidRDefault="006A59B8">
      <w:pPr>
        <w:rPr>
          <w:rFonts w:ascii="UD デジタル 教科書体 NP-R" w:eastAsia="UD デジタル 教科書体 NP-R"/>
          <w:sz w:val="28"/>
          <w:szCs w:val="32"/>
        </w:rPr>
      </w:pPr>
    </w:p>
    <w:p w14:paraId="33C112F6" w14:textId="3B81B065" w:rsidR="006A59B8" w:rsidRPr="00DF0268" w:rsidRDefault="006A59B8">
      <w:pPr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２　漁獲可能量に対する漁獲量の割合（令和</w:t>
      </w:r>
      <w:r w:rsidR="00DF0268">
        <w:rPr>
          <w:rFonts w:ascii="UD デジタル 教科書体 NP-R" w:eastAsia="UD デジタル 教科書体 NP-R" w:hint="eastAsia"/>
          <w:sz w:val="28"/>
          <w:szCs w:val="32"/>
        </w:rPr>
        <w:t>７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年7月</w:t>
      </w:r>
      <w:r w:rsidR="0043738F">
        <w:rPr>
          <w:rFonts w:ascii="UD デジタル 教科書体 NP-R" w:eastAsia="UD デジタル 教科書体 NP-R" w:hint="eastAsia"/>
          <w:sz w:val="28"/>
          <w:szCs w:val="32"/>
        </w:rPr>
        <w:t>８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日現在）</w:t>
      </w:r>
    </w:p>
    <w:p w14:paraId="6D741343" w14:textId="70274DB1" w:rsidR="000835D6" w:rsidRPr="00DF0268" w:rsidRDefault="000835D6" w:rsidP="000835D6">
      <w:pPr>
        <w:ind w:leftChars="202" w:left="424" w:firstLineChars="100" w:firstLine="280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漁獲可能量に対する漁獲量の割合：</w:t>
      </w:r>
      <w:r w:rsidR="009A195D">
        <w:rPr>
          <w:rFonts w:ascii="UD デジタル 教科書体 NP-R" w:eastAsia="UD デジタル 教科書体 NP-R" w:hint="eastAsia"/>
          <w:sz w:val="28"/>
          <w:szCs w:val="32"/>
        </w:rPr>
        <w:t>７</w:t>
      </w:r>
      <w:r w:rsidR="0043738F">
        <w:rPr>
          <w:rFonts w:ascii="UD デジタル 教科書体 NP-R" w:eastAsia="UD デジタル 教科書体 NP-R" w:hint="eastAsia"/>
          <w:sz w:val="28"/>
          <w:szCs w:val="32"/>
        </w:rPr>
        <w:t>９．５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％（A/B）</w:t>
      </w:r>
    </w:p>
    <w:p w14:paraId="616BB190" w14:textId="67C7DE38" w:rsidR="006A59B8" w:rsidRPr="00DF0268" w:rsidRDefault="006A59B8" w:rsidP="006A59B8">
      <w:pPr>
        <w:ind w:leftChars="202" w:left="424" w:firstLineChars="100" w:firstLine="280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漁獲量</w:t>
      </w:r>
      <w:r w:rsidR="000835D6" w:rsidRPr="00DF0268">
        <w:rPr>
          <w:rFonts w:ascii="UD デジタル 教科書体 NP-R" w:eastAsia="UD デジタル 教科書体 NP-R" w:hint="eastAsia"/>
          <w:sz w:val="28"/>
          <w:szCs w:val="32"/>
        </w:rPr>
        <w:t>（A）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：</w:t>
      </w:r>
      <w:r w:rsidR="00774531">
        <w:rPr>
          <w:rFonts w:ascii="UD デジタル 教科書体 NP-R" w:eastAsia="UD デジタル 教科書体 NP-R" w:hint="eastAsia"/>
          <w:sz w:val="28"/>
          <w:szCs w:val="32"/>
        </w:rPr>
        <w:t>１．</w:t>
      </w:r>
      <w:r w:rsidR="0043738F">
        <w:rPr>
          <w:rFonts w:ascii="UD デジタル 教科書体 NP-R" w:eastAsia="UD デジタル 教科書体 NP-R" w:hint="eastAsia"/>
          <w:sz w:val="28"/>
          <w:szCs w:val="32"/>
        </w:rPr>
        <w:t>５９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トン（速報値）</w:t>
      </w:r>
    </w:p>
    <w:p w14:paraId="7E5AFA51" w14:textId="1D8252B6" w:rsidR="000E75BC" w:rsidRPr="00DF0268" w:rsidRDefault="006A59B8" w:rsidP="000E75BC">
      <w:pPr>
        <w:ind w:leftChars="202" w:left="424" w:firstLineChars="100" w:firstLine="280"/>
        <w:rPr>
          <w:rFonts w:ascii="UD デジタル 教科書体 NP-R" w:eastAsia="UD デジタル 教科書体 NP-R"/>
          <w:sz w:val="28"/>
          <w:szCs w:val="32"/>
        </w:rPr>
      </w:pPr>
      <w:r w:rsidRPr="00DF0268">
        <w:rPr>
          <w:rFonts w:ascii="UD デジタル 教科書体 NP-R" w:eastAsia="UD デジタル 教科書体 NP-R" w:hint="eastAsia"/>
          <w:sz w:val="28"/>
          <w:szCs w:val="32"/>
        </w:rPr>
        <w:t>漁獲可能量</w:t>
      </w:r>
      <w:r w:rsidR="000835D6" w:rsidRPr="00DF0268">
        <w:rPr>
          <w:rFonts w:ascii="UD デジタル 教科書体 NP-R" w:eastAsia="UD デジタル 教科書体 NP-R" w:hint="eastAsia"/>
          <w:sz w:val="28"/>
          <w:szCs w:val="32"/>
        </w:rPr>
        <w:t>（B）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：</w:t>
      </w:r>
      <w:r w:rsidR="00774531">
        <w:rPr>
          <w:rFonts w:ascii="UD デジタル 教科書体 NP-R" w:eastAsia="UD デジタル 教科書体 NP-R" w:hint="eastAsia"/>
          <w:sz w:val="28"/>
          <w:szCs w:val="32"/>
        </w:rPr>
        <w:t>２．０</w:t>
      </w:r>
      <w:r w:rsidRPr="00DF0268">
        <w:rPr>
          <w:rFonts w:ascii="UD デジタル 教科書体 NP-R" w:eastAsia="UD デジタル 教科書体 NP-R" w:hint="eastAsia"/>
          <w:sz w:val="28"/>
          <w:szCs w:val="32"/>
        </w:rPr>
        <w:t>トン</w:t>
      </w:r>
    </w:p>
    <w:sectPr w:rsidR="000E75BC" w:rsidRPr="00DF0268" w:rsidSect="006A59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0C"/>
    <w:rsid w:val="000835D6"/>
    <w:rsid w:val="000D11A4"/>
    <w:rsid w:val="000E75BC"/>
    <w:rsid w:val="0043738F"/>
    <w:rsid w:val="006A59B8"/>
    <w:rsid w:val="00734863"/>
    <w:rsid w:val="0076690C"/>
    <w:rsid w:val="00774531"/>
    <w:rsid w:val="009A195D"/>
    <w:rsid w:val="00BA2CF1"/>
    <w:rsid w:val="00CC7E0D"/>
    <w:rsid w:val="00DF0268"/>
    <w:rsid w:val="00E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4603D"/>
  <w15:chartTrackingRefBased/>
  <w15:docId w15:val="{227A128F-9D77-4C2E-8992-78C74978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59B8"/>
  </w:style>
  <w:style w:type="character" w:customStyle="1" w:styleId="a4">
    <w:name w:val="日付 (文字)"/>
    <w:basedOn w:val="a0"/>
    <w:link w:val="a3"/>
    <w:uiPriority w:val="99"/>
    <w:semiHidden/>
    <w:rsid w:val="006A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晃治</dc:creator>
  <cp:keywords/>
  <dc:description/>
  <cp:lastModifiedBy>中嶋 登</cp:lastModifiedBy>
  <cp:revision>12</cp:revision>
  <dcterms:created xsi:type="dcterms:W3CDTF">2024-07-08T00:53:00Z</dcterms:created>
  <dcterms:modified xsi:type="dcterms:W3CDTF">2025-07-08T08:20:00Z</dcterms:modified>
</cp:coreProperties>
</file>