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highlight w:val="none"/>
        </w:rPr>
        <w:t>令和</w:t>
      </w:r>
      <w:r>
        <w:rPr>
          <w:rFonts w:hint="eastAsia"/>
        </w:rPr>
        <w:t>　　年　　月　　日</w:t>
      </w:r>
    </w:p>
    <w:p>
      <w:pPr>
        <w:pStyle w:val="0"/>
        <w:jc w:val="center"/>
        <w:rPr>
          <w:rFonts w:hint="default"/>
          <w:color w:val="FF0000"/>
          <w:sz w:val="32"/>
        </w:rPr>
      </w:pPr>
      <w:r>
        <w:rPr>
          <w:rFonts w:hint="eastAsia"/>
          <w:spacing w:val="160"/>
          <w:kern w:val="0"/>
          <w:sz w:val="32"/>
          <w:fitText w:val="2880" w:id="1"/>
        </w:rPr>
        <w:t>状況説明</w:t>
      </w:r>
      <w:r>
        <w:rPr>
          <w:rFonts w:hint="eastAsia"/>
          <w:kern w:val="0"/>
          <w:sz w:val="32"/>
          <w:fitText w:val="2880" w:id="1"/>
        </w:rPr>
        <w:t>書</w:t>
      </w:r>
    </w:p>
    <w:p>
      <w:pPr>
        <w:pStyle w:val="0"/>
        <w:jc w:val="center"/>
        <w:rPr>
          <w:rFonts w:hint="default"/>
          <w:color w:val="FF0000"/>
        </w:rPr>
      </w:pPr>
    </w:p>
    <w:p>
      <w:pPr>
        <w:pStyle w:val="0"/>
        <w:spacing w:line="360" w:lineRule="exact"/>
        <w:rPr>
          <w:rFonts w:hint="default"/>
        </w:rPr>
      </w:pPr>
      <w:r>
        <w:rPr>
          <w:rFonts w:hint="eastAsia"/>
        </w:rPr>
        <w:t>　　　　　　　　　　</w:t>
      </w:r>
      <w:r>
        <w:rPr>
          <w:rFonts w:hint="eastAsia"/>
        </w:rPr>
        <w:t xml:space="preserve">    </w:t>
      </w:r>
      <w:r>
        <w:rPr>
          <w:rFonts w:hint="eastAsia"/>
        </w:rPr>
        <w:t>（中小企業者）　住　所</w:t>
      </w:r>
    </w:p>
    <w:p>
      <w:pPr>
        <w:pStyle w:val="0"/>
        <w:spacing w:line="360" w:lineRule="exact"/>
        <w:ind w:firstLine="4200" w:firstLineChars="2000"/>
        <w:rPr>
          <w:rFonts w:hint="default"/>
        </w:rPr>
      </w:pPr>
      <w:r>
        <w:rPr>
          <w:rFonts w:hint="eastAsia"/>
        </w:rPr>
        <w:t>名　称</w:t>
      </w:r>
    </w:p>
    <w:p>
      <w:pPr>
        <w:pStyle w:val="0"/>
        <w:spacing w:line="360" w:lineRule="exact"/>
        <w:ind w:firstLine="4200" w:firstLineChars="2000"/>
        <w:rPr>
          <w:rFonts w:hint="default"/>
        </w:rPr>
      </w:pPr>
      <w:r>
        <w:rPr>
          <w:rFonts w:hint="eastAsia"/>
        </w:rPr>
        <w:t>代表者　　　　　　　　　　　　　　　　　　　　</w:t>
      </w:r>
      <w:bookmarkStart w:id="0" w:name="_GoBack"/>
      <w:bookmarkEnd w:id="0"/>
    </w:p>
    <w:p>
      <w:pPr>
        <w:pStyle w:val="0"/>
        <w:spacing w:line="360" w:lineRule="exact"/>
        <w:ind w:firstLine="4200" w:firstLineChars="2000"/>
        <w:rPr>
          <w:rFonts w:hint="default"/>
        </w:rPr>
      </w:pPr>
    </w:p>
    <w:p>
      <w:pPr>
        <w:pStyle w:val="0"/>
        <w:snapToGrid w:val="0"/>
        <w:ind w:firstLine="210" w:firstLineChars="100"/>
        <w:rPr>
          <w:rFonts w:hint="default"/>
        </w:rPr>
      </w:pPr>
      <w:r>
        <w:rPr>
          <w:rFonts w:hint="eastAsia"/>
        </w:rPr>
        <w:t>私は、条件変更改善型借換保証の保証申し込みをするにあたり、以下のとおり信用保証付き融資の状況について説明いたします。</w:t>
      </w:r>
    </w:p>
    <w:p>
      <w:pPr>
        <w:pStyle w:val="0"/>
        <w:snapToGrid w:val="0"/>
        <w:ind w:firstLine="210" w:firstLineChars="100"/>
        <w:rPr>
          <w:rFonts w:hint="default"/>
        </w:rPr>
      </w:pPr>
      <w:r>
        <w:rPr>
          <w:rFonts w:hint="eastAsia"/>
        </w:rPr>
        <w:t>また、別添の事業計画書等は、私自らが策定したものであり、計画の実行及び融資金融機関に対する進捗の報告（四半期毎）を行うことを確約いたします。</w:t>
      </w:r>
    </w:p>
    <w:p>
      <w:pPr>
        <w:pStyle w:val="0"/>
        <w:snapToGrid w:val="0"/>
        <w:spacing w:before="167" w:beforeLines="50" w:beforeAutospacing="0"/>
        <w:rPr>
          <w:rFonts w:hint="default"/>
        </w:rPr>
      </w:pPr>
      <w:r>
        <w:rPr>
          <w:rFonts w:hint="eastAsia"/>
        </w:rPr>
        <w:t>１．既に借入れを行っている信用保証付き融資が返済条件の緩和に至った経緯・理由</w:t>
      </w:r>
    </w:p>
    <w:p>
      <w:pPr>
        <w:pStyle w:val="0"/>
        <w:snapToGrid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267970</wp:posOffset>
                </wp:positionH>
                <wp:positionV relativeFrom="paragraph">
                  <wp:posOffset>25400</wp:posOffset>
                </wp:positionV>
                <wp:extent cx="5814060" cy="828675"/>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5814060"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2pt;mso-position-vertical-relative:text;mso-position-horizontal-relative:text;position:absolute;height:65.25pt;mso-wrap-distance-top:0pt;width:457.8pt;mso-wrap-distance-left:9pt;margin-left:21.1pt;z-index:3;"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p>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p>
    <w:p>
      <w:pPr>
        <w:pStyle w:val="0"/>
        <w:snapToGrid w:val="0"/>
        <w:rPr>
          <w:rFonts w:hint="default"/>
        </w:rPr>
      </w:pPr>
      <w:r>
        <w:rPr>
          <w:rFonts w:hint="eastAsia"/>
        </w:rPr>
        <w:t>２．借換えの対象とする信用保証付き融資</w:t>
      </w:r>
    </w:p>
    <w:tbl>
      <w:tblPr>
        <w:tblStyle w:val="29"/>
        <w:tblW w:w="9163" w:type="dxa"/>
        <w:tblInd w:w="534" w:type="dxa"/>
        <w:tblLayout w:type="fixed"/>
        <w:tblLook w:firstRow="1" w:lastRow="0" w:firstColumn="1" w:lastColumn="0" w:noHBand="0" w:noVBand="1" w:val="04A0"/>
      </w:tblPr>
      <w:tblGrid>
        <w:gridCol w:w="2126"/>
        <w:gridCol w:w="2126"/>
        <w:gridCol w:w="1843"/>
        <w:gridCol w:w="1843"/>
        <w:gridCol w:w="1225"/>
      </w:tblGrid>
      <w:tr>
        <w:trPr/>
        <w:tc>
          <w:tcPr>
            <w:tcW w:w="2126" w:type="dxa"/>
            <w:vAlign w:val="center"/>
          </w:tcPr>
          <w:p>
            <w:pPr>
              <w:pStyle w:val="0"/>
              <w:snapToGrid w:val="0"/>
              <w:spacing w:line="300" w:lineRule="exact"/>
              <w:jc w:val="center"/>
              <w:rPr>
                <w:rFonts w:hint="default"/>
              </w:rPr>
            </w:pPr>
            <w:r>
              <w:rPr>
                <w:rFonts w:hint="eastAsia"/>
              </w:rPr>
              <w:t>金融機関名</w:t>
            </w:r>
          </w:p>
        </w:tc>
        <w:tc>
          <w:tcPr>
            <w:tcW w:w="2126" w:type="dxa"/>
            <w:vAlign w:val="center"/>
          </w:tcPr>
          <w:p>
            <w:pPr>
              <w:pStyle w:val="0"/>
              <w:snapToGrid w:val="0"/>
              <w:spacing w:line="300" w:lineRule="exact"/>
              <w:jc w:val="center"/>
              <w:rPr>
                <w:rFonts w:hint="default"/>
              </w:rPr>
            </w:pPr>
            <w:r>
              <w:rPr>
                <w:rFonts w:hint="eastAsia"/>
              </w:rPr>
              <w:t>借入日</w:t>
            </w:r>
          </w:p>
        </w:tc>
        <w:tc>
          <w:tcPr>
            <w:tcW w:w="1843" w:type="dxa"/>
            <w:vAlign w:val="center"/>
          </w:tcPr>
          <w:p>
            <w:pPr>
              <w:pStyle w:val="0"/>
              <w:snapToGrid w:val="0"/>
              <w:spacing w:line="300" w:lineRule="exact"/>
              <w:jc w:val="center"/>
              <w:rPr>
                <w:rFonts w:hint="default"/>
              </w:rPr>
            </w:pPr>
            <w:r>
              <w:rPr>
                <w:rFonts w:hint="eastAsia"/>
              </w:rPr>
              <w:t>当初借入額</w:t>
            </w:r>
          </w:p>
        </w:tc>
        <w:tc>
          <w:tcPr>
            <w:tcW w:w="1843" w:type="dxa"/>
            <w:vAlign w:val="center"/>
          </w:tcPr>
          <w:p>
            <w:pPr>
              <w:pStyle w:val="0"/>
              <w:snapToGrid w:val="0"/>
              <w:spacing w:line="300" w:lineRule="exact"/>
              <w:jc w:val="center"/>
              <w:rPr>
                <w:rFonts w:hint="default"/>
              </w:rPr>
            </w:pPr>
            <w:r>
              <w:rPr>
                <w:rFonts w:hint="eastAsia"/>
              </w:rPr>
              <w:t>現在残高</w:t>
            </w:r>
          </w:p>
        </w:tc>
        <w:tc>
          <w:tcPr>
            <w:tcW w:w="1225" w:type="dxa"/>
            <w:vAlign w:val="center"/>
          </w:tcPr>
          <w:p>
            <w:pPr>
              <w:pStyle w:val="0"/>
              <w:snapToGrid w:val="0"/>
              <w:spacing w:line="240" w:lineRule="exact"/>
              <w:jc w:val="center"/>
              <w:rPr>
                <w:rFonts w:hint="default"/>
                <w:sz w:val="20"/>
              </w:rPr>
            </w:pPr>
            <w:r>
              <w:rPr>
                <w:rFonts w:hint="eastAsia"/>
                <w:sz w:val="20"/>
              </w:rPr>
              <w:t>返済条件の緩和</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r>
        <w:trPr/>
        <w:tc>
          <w:tcPr>
            <w:tcW w:w="2126" w:type="dxa"/>
            <w:vAlign w:val="top"/>
          </w:tcPr>
          <w:p>
            <w:pPr>
              <w:pStyle w:val="0"/>
              <w:snapToGrid w:val="0"/>
              <w:spacing w:line="320" w:lineRule="exact"/>
              <w:rPr>
                <w:rFonts w:hint="default"/>
              </w:rPr>
            </w:pPr>
          </w:p>
        </w:tc>
        <w:tc>
          <w:tcPr>
            <w:tcW w:w="2126" w:type="dxa"/>
            <w:vAlign w:val="top"/>
          </w:tcPr>
          <w:p>
            <w:pPr>
              <w:pStyle w:val="0"/>
              <w:snapToGrid w:val="0"/>
              <w:spacing w:line="320" w:lineRule="exact"/>
              <w:jc w:val="right"/>
              <w:rPr>
                <w:rFonts w:hint="default"/>
              </w:rPr>
            </w:pPr>
            <w:r>
              <w:rPr>
                <w:rFonts w:hint="eastAsia"/>
              </w:rPr>
              <w:t>年</w:t>
            </w:r>
            <w:r>
              <w:rPr>
                <w:rFonts w:hint="eastAsia"/>
              </w:rPr>
              <w:t xml:space="preserve"> </w:t>
            </w:r>
            <w:r>
              <w:rPr>
                <w:rFonts w:hint="eastAsia"/>
              </w:rPr>
              <w:t>　月</w:t>
            </w:r>
            <w:r>
              <w:rPr>
                <w:rFonts w:hint="eastAsia"/>
              </w:rPr>
              <w:t xml:space="preserve"> </w:t>
            </w:r>
            <w:r>
              <w:rPr>
                <w:rFonts w:hint="eastAsia"/>
              </w:rPr>
              <w:t>　日</w:t>
            </w:r>
          </w:p>
        </w:tc>
        <w:tc>
          <w:tcPr>
            <w:tcW w:w="1843" w:type="dxa"/>
            <w:vAlign w:val="top"/>
          </w:tcPr>
          <w:p>
            <w:pPr>
              <w:pStyle w:val="0"/>
              <w:snapToGrid w:val="0"/>
              <w:spacing w:line="320" w:lineRule="exact"/>
              <w:jc w:val="right"/>
              <w:rPr>
                <w:rFonts w:hint="default"/>
              </w:rPr>
            </w:pPr>
            <w:r>
              <w:rPr>
                <w:rFonts w:hint="eastAsia"/>
              </w:rPr>
              <w:t>千円</w:t>
            </w:r>
          </w:p>
        </w:tc>
        <w:tc>
          <w:tcPr>
            <w:tcW w:w="1843" w:type="dxa"/>
            <w:vAlign w:val="top"/>
          </w:tcPr>
          <w:p>
            <w:pPr>
              <w:pStyle w:val="0"/>
              <w:snapToGrid w:val="0"/>
              <w:spacing w:line="320" w:lineRule="exact"/>
              <w:jc w:val="right"/>
              <w:rPr>
                <w:rFonts w:hint="default"/>
              </w:rPr>
            </w:pPr>
            <w:r>
              <w:rPr>
                <w:rFonts w:hint="eastAsia"/>
              </w:rPr>
              <w:t>千円</w:t>
            </w:r>
          </w:p>
        </w:tc>
        <w:tc>
          <w:tcPr>
            <w:tcW w:w="1225" w:type="dxa"/>
            <w:vAlign w:val="top"/>
          </w:tcPr>
          <w:p>
            <w:pPr>
              <w:pStyle w:val="0"/>
              <w:snapToGrid w:val="0"/>
              <w:spacing w:line="320" w:lineRule="exact"/>
              <w:jc w:val="center"/>
              <w:rPr>
                <w:rFonts w:hint="default"/>
              </w:rPr>
            </w:pPr>
            <w:r>
              <w:rPr>
                <w:rFonts w:hint="eastAsia"/>
              </w:rPr>
              <w:t>有・無</w:t>
            </w:r>
          </w:p>
        </w:tc>
      </w:tr>
    </w:tbl>
    <w:p>
      <w:pPr>
        <w:pStyle w:val="0"/>
        <w:snapToGrid w:val="0"/>
        <w:rPr>
          <w:rFonts w:hint="default"/>
          <w:u w:val="dotDash" w:color="auto"/>
        </w:rPr>
      </w:pPr>
      <w:r>
        <w:rPr>
          <w:rFonts w:hint="eastAsia"/>
          <w:u w:val="dotDash" w:color="auto"/>
        </w:rPr>
        <w:t>　　　　　　　　　　　　　　　　　　　　　　　　　　　　　　　　　　　　　　　　　　　　　　　　　　　</w:t>
      </w:r>
    </w:p>
    <w:p>
      <w:pPr>
        <w:pStyle w:val="0"/>
        <w:spacing w:before="100" w:beforeLines="30" w:beforeAutospacing="0" w:after="100" w:afterLines="30" w:afterAutospacing="0"/>
        <w:rPr>
          <w:rFonts w:hint="default"/>
        </w:rPr>
      </w:pPr>
      <w:r>
        <w:rPr>
          <w:rFonts w:hint="eastAsia"/>
        </w:rPr>
        <w:t>【認定経営革新等支援機関使用欄】</w:t>
      </w:r>
    </w:p>
    <w:p>
      <w:pPr>
        <w:pStyle w:val="0"/>
        <w:snapToGrid w:val="0"/>
        <w:ind w:firstLine="420" w:firstLineChars="200"/>
        <w:rPr>
          <w:rFonts w:hint="default"/>
        </w:rPr>
      </w:pPr>
      <w:r>
        <w:rPr>
          <w:rFonts w:hint="eastAsia"/>
        </w:rPr>
        <w:t>私は、融資金融機関と連携し（融資金融機関と認定経営革新等支援機関が同一の場合には自ら</w:t>
      </w:r>
    </w:p>
    <w:p>
      <w:pPr>
        <w:pStyle w:val="0"/>
        <w:snapToGrid w:val="0"/>
        <w:ind w:firstLine="210" w:firstLineChars="100"/>
        <w:rPr>
          <w:rFonts w:hint="default"/>
        </w:rPr>
      </w:pPr>
      <w:r>
        <w:rPr>
          <w:rFonts w:hint="eastAsia"/>
        </w:rPr>
        <w:t>が）、以下に記載の経営支援を行うことを確約いたします。</w:t>
      </w:r>
    </w:p>
    <w:p>
      <w:pPr>
        <w:pStyle w:val="0"/>
        <w:snapToGrid w:val="0"/>
        <w:ind w:left="210" w:leftChars="100"/>
        <w:rPr>
          <w:rFonts w:hint="default"/>
        </w:rPr>
      </w:pPr>
      <w:r>
        <w:rPr>
          <w:rFonts w:hint="eastAsia"/>
        </w:rPr>
        <w:t>　なお、記載した内容について、中小企業庁、金融庁、信用保証協会、全国信用保証協会連合会、日本政策金融公庫（信用保険部門）に提供されることにつき同意いたします。</w:t>
      </w:r>
    </w:p>
    <w:p>
      <w:pPr>
        <w:pStyle w:val="0"/>
        <w:snapToGrid w:val="0"/>
        <w:spacing w:line="200" w:lineRule="exact"/>
        <w:ind w:left="493"/>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172720</wp:posOffset>
                </wp:positionH>
                <wp:positionV relativeFrom="paragraph">
                  <wp:posOffset>118110</wp:posOffset>
                </wp:positionV>
                <wp:extent cx="5962650" cy="9429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a:spLocks noChangeArrowheads="1"/>
                      </wps:cNvSpPr>
                      <wps:spPr>
                        <a:xfrm>
                          <a:off x="0" y="0"/>
                          <a:ext cx="5962650" cy="942975"/>
                        </a:xfrm>
                        <a:prstGeom prst="rect">
                          <a:avLst/>
                        </a:prstGeom>
                        <a:noFill/>
                        <a:ln w="3175">
                          <a:solidFill>
                            <a:srgbClr val="000000"/>
                          </a:solidFill>
                          <a:miter lim="800000"/>
                          <a:headEnd/>
                          <a:tailEnd/>
                        </a:ln>
                      </wps:spPr>
                      <wps:bodyPr/>
                    </wps:wsp>
                  </a:graphicData>
                </a:graphic>
              </wp:anchor>
            </w:drawing>
          </mc:Choice>
          <mc:Fallback>
            <w:pict>
              <v:rect id="正方形/長方形 2" style="mso-wrap-distance-right:9pt;mso-wrap-distance-bottom:0pt;margin-top:9.3000000000000007pt;mso-position-vertical-relative:text;mso-position-horizontal-relative:text;position:absolute;height:74.25pt;mso-wrap-distance-top:0pt;width:469.5pt;mso-wrap-distance-left:9pt;margin-left:13.6pt;z-index:2;" o:spid="_x0000_s1027"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0"/>
        <w:snapToGrid w:val="0"/>
        <w:spacing w:line="280" w:lineRule="exact"/>
        <w:ind w:left="491"/>
        <w:rPr>
          <w:rFonts w:hint="default"/>
          <w:sz w:val="18"/>
          <w:u w:val="single" w:color="auto"/>
        </w:rPr>
      </w:pPr>
      <w:r>
        <w:rPr>
          <w:rFonts w:hint="eastAsia"/>
          <w:sz w:val="18"/>
        </w:rPr>
        <w:t>経営支援の内容（該当に○印（複数選択可））</w:t>
      </w:r>
    </w:p>
    <w:p>
      <w:pPr>
        <w:pStyle w:val="0"/>
        <w:spacing w:line="280" w:lineRule="exact"/>
        <w:ind w:firstLine="640" w:firstLineChars="400"/>
        <w:rPr>
          <w:rFonts w:hint="default"/>
          <w:sz w:val="16"/>
        </w:rPr>
      </w:pPr>
      <w:r>
        <w:rPr>
          <w:rFonts w:hint="eastAsia"/>
          <w:sz w:val="16"/>
        </w:rPr>
        <w:t>a</w:t>
      </w:r>
      <w:r>
        <w:rPr>
          <w:rFonts w:hint="eastAsia"/>
          <w:sz w:val="16"/>
        </w:rPr>
        <w:t>　創業支援　　</w:t>
      </w:r>
      <w:r>
        <w:rPr>
          <w:rFonts w:hint="eastAsia"/>
          <w:sz w:val="16"/>
        </w:rPr>
        <w:t>b</w:t>
      </w:r>
      <w:r>
        <w:rPr>
          <w:rFonts w:hint="eastAsia"/>
          <w:sz w:val="16"/>
        </w:rPr>
        <w:t>　事業計画策定支援　　</w:t>
      </w:r>
      <w:r>
        <w:rPr>
          <w:rFonts w:hint="eastAsia"/>
          <w:sz w:val="16"/>
        </w:rPr>
        <w:t>c</w:t>
      </w:r>
      <w:r>
        <w:rPr>
          <w:rFonts w:hint="eastAsia"/>
          <w:sz w:val="16"/>
        </w:rPr>
        <w:t>　事業承継　　</w:t>
      </w:r>
      <w:r>
        <w:rPr>
          <w:rFonts w:hint="eastAsia"/>
          <w:sz w:val="16"/>
        </w:rPr>
        <w:t>d</w:t>
      </w:r>
      <w:r>
        <w:rPr>
          <w:rFonts w:hint="eastAsia"/>
          <w:sz w:val="16"/>
        </w:rPr>
        <w:t>　Ｍ＆Ａ　　</w:t>
      </w:r>
      <w:r>
        <w:rPr>
          <w:rFonts w:hint="eastAsia"/>
          <w:sz w:val="16"/>
        </w:rPr>
        <w:t>e</w:t>
      </w:r>
      <w:r>
        <w:rPr>
          <w:rFonts w:hint="eastAsia"/>
          <w:sz w:val="16"/>
        </w:rPr>
        <w:t>　生産管理・品質管理　　</w:t>
      </w:r>
      <w:r>
        <w:rPr>
          <w:rFonts w:hint="eastAsia"/>
          <w:sz w:val="16"/>
        </w:rPr>
        <w:t>f</w:t>
      </w:r>
      <w:r>
        <w:rPr>
          <w:rFonts w:hint="eastAsia"/>
          <w:sz w:val="16"/>
        </w:rPr>
        <w:t>　情報化戦略</w:t>
      </w:r>
    </w:p>
    <w:p>
      <w:pPr>
        <w:pStyle w:val="0"/>
        <w:spacing w:line="280" w:lineRule="exact"/>
        <w:ind w:firstLine="640" w:firstLineChars="400"/>
        <w:rPr>
          <w:rFonts w:hint="default"/>
          <w:sz w:val="16"/>
        </w:rPr>
      </w:pPr>
      <w:r>
        <w:rPr>
          <w:rFonts w:hint="eastAsia"/>
          <w:sz w:val="16"/>
        </w:rPr>
        <w:t>g</w:t>
      </w:r>
      <w:r>
        <w:rPr>
          <w:rFonts w:hint="eastAsia"/>
          <w:sz w:val="16"/>
        </w:rPr>
        <w:t>　知財戦略　　</w:t>
      </w:r>
      <w:r>
        <w:rPr>
          <w:rFonts w:hint="eastAsia"/>
          <w:sz w:val="16"/>
        </w:rPr>
        <w:t>h</w:t>
      </w:r>
      <w:r>
        <w:rPr>
          <w:rFonts w:hint="eastAsia"/>
          <w:sz w:val="16"/>
        </w:rPr>
        <w:t>　販路開拓・マーケティング　　</w:t>
      </w:r>
      <w:r>
        <w:rPr>
          <w:rFonts w:hint="eastAsia"/>
          <w:sz w:val="16"/>
        </w:rPr>
        <w:t>i</w:t>
      </w:r>
      <w:r>
        <w:rPr>
          <w:rFonts w:hint="eastAsia"/>
          <w:sz w:val="16"/>
        </w:rPr>
        <w:t>　人材育成　　</w:t>
      </w:r>
      <w:r>
        <w:rPr>
          <w:rFonts w:hint="eastAsia"/>
          <w:sz w:val="16"/>
        </w:rPr>
        <w:t>j</w:t>
      </w:r>
      <w:r>
        <w:rPr>
          <w:rFonts w:hint="eastAsia"/>
          <w:sz w:val="16"/>
        </w:rPr>
        <w:t>　人事・労務　　</w:t>
      </w:r>
      <w:r>
        <w:rPr>
          <w:rFonts w:hint="eastAsia"/>
          <w:sz w:val="16"/>
        </w:rPr>
        <w:t>k</w:t>
      </w:r>
      <w:r>
        <w:rPr>
          <w:rFonts w:hint="eastAsia"/>
          <w:sz w:val="16"/>
        </w:rPr>
        <w:t>　海外展開　　</w:t>
      </w:r>
      <w:r>
        <w:rPr>
          <w:rFonts w:hint="eastAsia"/>
          <w:sz w:val="16"/>
        </w:rPr>
        <w:t>l</w:t>
      </w:r>
      <w:r>
        <w:rPr>
          <w:rFonts w:hint="eastAsia"/>
          <w:sz w:val="16"/>
        </w:rPr>
        <w:t>　ＢＣＰ作成支援</w:t>
      </w:r>
    </w:p>
    <w:p>
      <w:pPr>
        <w:pStyle w:val="0"/>
        <w:spacing w:line="280" w:lineRule="exact"/>
        <w:ind w:firstLine="640" w:firstLineChars="400"/>
        <w:rPr>
          <w:rFonts w:hint="default"/>
          <w:sz w:val="16"/>
        </w:rPr>
      </w:pPr>
      <w:r>
        <w:rPr>
          <w:rFonts w:hint="eastAsia"/>
          <w:sz w:val="16"/>
        </w:rPr>
        <w:t>m</w:t>
      </w:r>
      <w:r>
        <w:rPr>
          <w:rFonts w:hint="eastAsia"/>
          <w:sz w:val="16"/>
        </w:rPr>
        <w:t>　物流戦略　　</w:t>
      </w:r>
      <w:r>
        <w:rPr>
          <w:rFonts w:hint="eastAsia"/>
          <w:sz w:val="16"/>
        </w:rPr>
        <w:t>n</w:t>
      </w:r>
      <w:r>
        <w:rPr>
          <w:rFonts w:hint="eastAsia"/>
          <w:sz w:val="16"/>
        </w:rPr>
        <w:t>　金融・財務　　</w:t>
      </w:r>
      <w:r>
        <w:rPr>
          <w:rFonts w:hint="eastAsia"/>
          <w:sz w:val="16"/>
        </w:rPr>
        <w:t>o</w:t>
      </w:r>
      <w:r>
        <w:rPr>
          <w:rFonts w:hint="eastAsia"/>
          <w:sz w:val="16"/>
        </w:rPr>
        <w:t>　その他（具体的に：　　　　　　　　　　　　　　　）</w:t>
      </w:r>
    </w:p>
    <w:p>
      <w:pPr>
        <w:pStyle w:val="0"/>
        <w:spacing w:line="280" w:lineRule="exact"/>
        <w:ind w:firstLine="640" w:firstLineChars="400"/>
        <w:rPr>
          <w:rFonts w:hint="default"/>
          <w:sz w:val="16"/>
        </w:rPr>
      </w:pPr>
      <w:r>
        <w:rPr>
          <w:rFonts w:hint="eastAsia"/>
          <w:sz w:val="16"/>
        </w:rPr>
        <w:t>※経営支援の内容の詳細は、別添事業計画書等または別紙参照。</w:t>
      </w:r>
    </w:p>
    <w:p>
      <w:pPr>
        <w:pStyle w:val="15"/>
        <w:spacing w:line="200" w:lineRule="exact"/>
        <w:ind w:left="573" w:leftChars="0"/>
        <w:jc w:val="right"/>
        <w:rPr>
          <w:rFonts w:hint="default"/>
        </w:rPr>
      </w:pPr>
    </w:p>
    <w:p>
      <w:pPr>
        <w:pStyle w:val="15"/>
        <w:ind w:left="570" w:leftChars="0"/>
        <w:jc w:val="right"/>
        <w:rPr>
          <w:rFonts w:hint="default"/>
        </w:rPr>
      </w:pPr>
      <w:r>
        <w:rPr>
          <w:rFonts w:hint="eastAsia"/>
          <w:highlight w:val="none"/>
        </w:rPr>
        <w:t>令和</w:t>
      </w:r>
      <w:r>
        <w:rPr>
          <w:rFonts w:hint="eastAsia"/>
        </w:rPr>
        <w:t>　　年　　月　　日</w:t>
      </w:r>
      <w:r>
        <w:rPr>
          <w:rFonts w:hint="eastAsia"/>
        </w:rPr>
        <w:t xml:space="preserve"> </w:t>
      </w:r>
    </w:p>
    <w:p>
      <w:pPr>
        <w:pStyle w:val="0"/>
        <w:spacing w:line="360" w:lineRule="exact"/>
        <w:ind w:firstLine="1260" w:firstLineChars="600"/>
        <w:rPr>
          <w:rFonts w:hint="default"/>
        </w:rPr>
      </w:pPr>
      <w:r>
        <w:rPr>
          <w:rFonts w:hint="eastAsia"/>
        </w:rPr>
        <w:t>（認定経営革新等支援機関）</w:t>
      </w:r>
      <w:r>
        <w:rPr>
          <w:rFonts w:hint="eastAsia"/>
        </w:rPr>
        <w:t xml:space="preserve"> </w:t>
      </w:r>
      <w:r>
        <w:rPr>
          <w:rFonts w:hint="eastAsia"/>
        </w:rPr>
        <w:t>住　所</w:t>
      </w:r>
    </w:p>
    <w:p>
      <w:pPr>
        <w:pStyle w:val="0"/>
        <w:spacing w:line="360" w:lineRule="exact"/>
        <w:ind w:firstLine="4095" w:firstLineChars="1950"/>
        <w:rPr>
          <w:rFonts w:hint="default"/>
        </w:rPr>
      </w:pPr>
      <w:r>
        <w:rPr>
          <w:rFonts w:hint="eastAsia"/>
        </w:rPr>
        <w:t>名　称</w:t>
      </w:r>
    </w:p>
    <w:p>
      <w:pPr>
        <w:pStyle w:val="0"/>
        <w:spacing w:line="360" w:lineRule="exact"/>
        <w:ind w:firstLine="4095" w:firstLineChars="1950"/>
        <w:rPr>
          <w:rFonts w:hint="default"/>
        </w:rPr>
      </w:pPr>
      <w:r>
        <w:rPr>
          <w:rFonts w:hint="eastAsia"/>
        </w:rPr>
        <w:t>代表者　　　　　　　　　　　　　　　　　　　印</w:t>
      </w:r>
    </w:p>
    <w:p>
      <w:pPr>
        <w:pStyle w:val="0"/>
        <w:spacing w:line="360" w:lineRule="exact"/>
        <w:jc w:val="left"/>
        <w:rPr>
          <w:rFonts w:hint="default"/>
        </w:rPr>
      </w:pPr>
      <w:r>
        <w:rPr>
          <w:rFonts w:hint="eastAsia"/>
        </w:rPr>
        <w:t>　　　　　　　　　　　　　　　　　</w:t>
      </w:r>
      <w:r>
        <w:rPr>
          <w:rFonts w:hint="eastAsia"/>
        </w:rPr>
        <w:t xml:space="preserve">   </w:t>
      </w:r>
      <w:r>
        <w:rPr>
          <w:rFonts w:hint="eastAsia"/>
        </w:rPr>
        <w:t>　連絡先　　　　　（　　　　）　　　　　　　　</w:t>
      </w:r>
    </w:p>
    <w:p>
      <w:pPr>
        <w:pStyle w:val="0"/>
        <w:spacing w:line="360" w:lineRule="exact"/>
        <w:ind w:firstLine="4095" w:firstLineChars="1950"/>
        <w:jc w:val="left"/>
        <w:rPr>
          <w:rFonts w:hint="default"/>
        </w:rPr>
      </w:pPr>
      <w:r>
        <w:rPr>
          <w:rFonts w:hint="eastAsia"/>
        </w:rPr>
        <w:t>担　当　（　　　　　）</w:t>
      </w:r>
      <w:r>
        <w:rPr>
          <w:rFonts w:hint="eastAsia"/>
          <w:sz w:val="16"/>
        </w:rPr>
        <w:t>　</w:t>
      </w:r>
    </w:p>
    <w:p>
      <w:pPr>
        <w:pStyle w:val="0"/>
        <w:jc w:val="left"/>
        <w:rPr>
          <w:rFonts w:hint="default"/>
          <w:sz w:val="16"/>
          <w:u w:val="dotDash" w:color="auto"/>
        </w:rPr>
      </w:pPr>
      <w:r>
        <w:rPr>
          <w:rFonts w:hint="eastAsia"/>
          <w:u w:val="dotDash" w:color="auto"/>
        </w:rPr>
        <w:t>　　　　　　　　　　　　　　　　　　　</w:t>
      </w:r>
      <w:r>
        <w:rPr>
          <w:rFonts w:hint="eastAsia"/>
          <w:sz w:val="16"/>
          <w:u w:val="dotDash" w:color="auto"/>
        </w:rPr>
        <w:t>　　　　　　　　　　　　　　　　　　　　　　　　　　　　　　　　　　　　　　　　　　　　　　　　　　　　　　　　　　</w:t>
      </w:r>
    </w:p>
    <w:p>
      <w:pPr>
        <w:pStyle w:val="15"/>
        <w:numPr>
          <w:ilvl w:val="0"/>
          <w:numId w:val="1"/>
        </w:numPr>
        <w:snapToGrid w:val="0"/>
        <w:spacing w:before="100" w:beforeLines="30" w:beforeAutospacing="0"/>
        <w:ind w:left="320" w:leftChars="0" w:hanging="320" w:hangingChars="200"/>
        <w:rPr>
          <w:rFonts w:hint="default"/>
          <w:sz w:val="16"/>
        </w:rPr>
      </w:pPr>
      <w:r>
        <w:rPr>
          <w:rFonts w:hint="eastAsia"/>
          <w:sz w:val="16"/>
        </w:rPr>
        <w:t>この状況説明書に</w:t>
      </w:r>
      <w:r>
        <w:rPr>
          <w:rFonts w:hint="eastAsia"/>
          <w:sz w:val="16"/>
          <w:u w:val="wave" w:color="auto"/>
        </w:rPr>
        <w:t>事業計画書等を添付</w:t>
      </w:r>
      <w:r>
        <w:rPr>
          <w:rFonts w:hint="eastAsia"/>
          <w:sz w:val="16"/>
        </w:rPr>
        <w:t>して、融資金融機関にご提出ください。（金融機関から信用保証協会に提出されます。）</w:t>
      </w:r>
    </w:p>
    <w:p>
      <w:pPr>
        <w:pStyle w:val="15"/>
        <w:numPr>
          <w:ilvl w:val="0"/>
          <w:numId w:val="1"/>
        </w:numPr>
        <w:snapToGrid w:val="0"/>
        <w:ind w:left="320" w:leftChars="0" w:hanging="320" w:hangingChars="200"/>
        <w:rPr>
          <w:rFonts w:hint="default"/>
          <w:sz w:val="16"/>
        </w:rPr>
      </w:pPr>
      <w:r>
        <w:rPr>
          <w:rFonts w:hint="eastAsia"/>
          <w:sz w:val="16"/>
        </w:rPr>
        <w:t>複数の認定経営革新等支援機関から支援を受ける場合には、一支援機関について一枚の状況説明書をご提出ください。</w:t>
      </w:r>
    </w:p>
    <w:p>
      <w:pPr>
        <w:pStyle w:val="15"/>
        <w:numPr>
          <w:ilvl w:val="0"/>
          <w:numId w:val="1"/>
        </w:numPr>
        <w:snapToGrid w:val="0"/>
        <w:ind w:left="320" w:leftChars="0" w:hanging="320" w:hangingChars="200"/>
        <w:jc w:val="left"/>
        <w:rPr>
          <w:rFonts w:hint="default"/>
          <w:sz w:val="16"/>
          <w:u w:val="dotDash" w:color="auto"/>
        </w:rPr>
      </w:pPr>
      <w:r>
        <w:rPr>
          <w:rFonts w:hint="eastAsia"/>
          <w:sz w:val="16"/>
          <w:u w:val="wave" w:color="auto"/>
        </w:rPr>
        <w:t>融資及び保証の諾否は、融資金融機関及び信用保証協会が審査のうえ決定します</w:t>
      </w:r>
      <w:r>
        <w:rPr>
          <w:rFonts w:hint="eastAsia"/>
          <w:sz w:val="16"/>
        </w:rPr>
        <w:t>。</w:t>
      </w:r>
    </w:p>
    <w:sectPr>
      <w:headerReference r:id="rId6" w:type="default"/>
      <w:pgSz w:w="11906" w:h="16838"/>
      <w:pgMar w:top="993" w:right="1168" w:bottom="568" w:left="1168" w:header="567" w:footer="720" w:gutter="0"/>
      <w:pgNumType w:fmt="numberInDash" w:start="1"/>
      <w:cols w:space="720"/>
      <w:noEndnote w:val="1"/>
      <w:textDirection w:val="lrTb"/>
      <w:docGrid w:type="line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2"/>
      </w:rPr>
    </w:pPr>
    <w:r>
      <w:rPr>
        <w:rFonts w:hint="eastAsia"/>
        <w:sz w:val="22"/>
      </w:rPr>
      <w:t>【条件変更改善型借換保証用】</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A62650"/>
    <w:lvl w:ilvl="0" w:tplc="EF088A90">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Century" w:hAnsi="Century" w:eastAsia="ＭＳ 明朝"/>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Century" w:hAnsi="Century" w:eastAsia="ＭＳ 明朝"/>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15</Words>
  <Characters>781</Characters>
  <Application>JUST Note</Application>
  <Lines>73</Lines>
  <Paragraphs>54</Paragraphs>
  <Company>全国信用保証協会連合会</Company>
  <CharactersWithSpaces>1102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富田 晋也</dc:creator>
  <cp:lastModifiedBy>六信</cp:lastModifiedBy>
  <cp:lastPrinted>2016-02-09T01:48:00Z</cp:lastPrinted>
  <dcterms:created xsi:type="dcterms:W3CDTF">2016-02-23T05:09:00Z</dcterms:created>
  <dcterms:modified xsi:type="dcterms:W3CDTF">2021-01-25T08:00:08Z</dcterms:modified>
  <cp:revision>2</cp:revision>
</cp:coreProperties>
</file>