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32C" w14:textId="73678577" w:rsidR="00A138B5" w:rsidRPr="000E6F16" w:rsidRDefault="00935130" w:rsidP="000E6F16">
      <w:pPr>
        <w:spacing w:line="340" w:lineRule="exact"/>
        <w:jc w:val="center"/>
        <w:rPr>
          <w:rFonts w:ascii="メイリオ" w:eastAsia="メイリオ" w:hAnsi="メイリオ"/>
        </w:rPr>
      </w:pPr>
      <w:r w:rsidRPr="000E6F16">
        <w:rPr>
          <w:rFonts w:ascii="メイリオ" w:eastAsia="メイリオ" w:hAnsi="メイリオ" w:hint="eastAsia"/>
        </w:rPr>
        <w:t>独自基準</w:t>
      </w:r>
      <w:r w:rsidR="00D11427">
        <w:rPr>
          <w:rFonts w:ascii="メイリオ" w:eastAsia="メイリオ" w:hAnsi="メイリオ" w:hint="eastAsia"/>
        </w:rPr>
        <w:t>・解釈</w:t>
      </w:r>
      <w:r w:rsidRPr="000E6F16">
        <w:rPr>
          <w:rFonts w:ascii="メイリオ" w:eastAsia="メイリオ" w:hAnsi="メイリオ" w:hint="eastAsia"/>
        </w:rPr>
        <w:t>の概要について</w:t>
      </w:r>
    </w:p>
    <w:p w14:paraId="6225B6C6" w14:textId="5BE1C63C" w:rsidR="00935130" w:rsidRPr="000E6F16" w:rsidRDefault="00935130" w:rsidP="000E6F16">
      <w:pPr>
        <w:spacing w:line="340" w:lineRule="exact"/>
        <w:rPr>
          <w:rFonts w:ascii="メイリオ" w:eastAsia="メイリオ" w:hAnsi="メイリオ"/>
        </w:rPr>
      </w:pPr>
    </w:p>
    <w:p w14:paraId="7F7ED2BF" w14:textId="1ECA1068" w:rsidR="00935130" w:rsidRPr="000E6F16" w:rsidRDefault="00935130" w:rsidP="000E6F16">
      <w:pPr>
        <w:spacing w:line="340" w:lineRule="exact"/>
        <w:ind w:firstLineChars="100" w:firstLine="210"/>
        <w:rPr>
          <w:rFonts w:ascii="メイリオ" w:eastAsia="メイリオ" w:hAnsi="メイリオ"/>
        </w:rPr>
      </w:pPr>
      <w:r w:rsidRPr="000E6F16">
        <w:rPr>
          <w:rFonts w:ascii="メイリオ" w:eastAsia="メイリオ" w:hAnsi="メイリオ" w:hint="eastAsia"/>
        </w:rPr>
        <w:t>福井県では、以下の項目について、厚生</w:t>
      </w:r>
      <w:r w:rsidR="00641C81" w:rsidRPr="000E6F16">
        <w:rPr>
          <w:rFonts w:ascii="メイリオ" w:eastAsia="メイリオ" w:hAnsi="メイリオ" w:hint="eastAsia"/>
        </w:rPr>
        <w:t>労働省</w:t>
      </w:r>
      <w:r w:rsidRPr="000E6F16">
        <w:rPr>
          <w:rFonts w:ascii="メイリオ" w:eastAsia="メイリオ" w:hAnsi="メイリオ" w:hint="eastAsia"/>
        </w:rPr>
        <w:t>が定める基準とは異なる基準（独自基準）</w:t>
      </w:r>
      <w:r w:rsidR="00D11427">
        <w:rPr>
          <w:rFonts w:ascii="メイリオ" w:eastAsia="メイリオ" w:hAnsi="メイリオ" w:hint="eastAsia"/>
        </w:rPr>
        <w:t>や解釈</w:t>
      </w:r>
      <w:r w:rsidRPr="000E6F16">
        <w:rPr>
          <w:rFonts w:ascii="メイリオ" w:eastAsia="メイリオ" w:hAnsi="メイリオ" w:hint="eastAsia"/>
        </w:rPr>
        <w:t>を定めています。</w:t>
      </w:r>
    </w:p>
    <w:p w14:paraId="64C32D73" w14:textId="1C37A584" w:rsidR="00935130" w:rsidRDefault="00935130" w:rsidP="000E6F16">
      <w:pPr>
        <w:spacing w:line="340" w:lineRule="exact"/>
        <w:rPr>
          <w:rFonts w:ascii="メイリオ" w:eastAsia="メイリオ" w:hAnsi="メイリオ"/>
        </w:rPr>
      </w:pPr>
    </w:p>
    <w:p w14:paraId="39EB986B" w14:textId="00C4BFF2" w:rsidR="00935130" w:rsidRPr="000E6F16" w:rsidRDefault="00496065" w:rsidP="000E6F16">
      <w:pPr>
        <w:spacing w:line="340" w:lineRule="exact"/>
        <w:rPr>
          <w:rFonts w:ascii="メイリオ" w:eastAsia="メイリオ" w:hAnsi="メイリオ"/>
        </w:rPr>
      </w:pPr>
      <w:r>
        <w:rPr>
          <w:rFonts w:ascii="メイリオ" w:eastAsia="メイリオ" w:hAnsi="メイリオ" w:hint="eastAsia"/>
        </w:rPr>
        <w:t>【</w:t>
      </w:r>
      <w:r w:rsidR="00A432DD">
        <w:rPr>
          <w:rFonts w:ascii="メイリオ" w:eastAsia="メイリオ" w:hAnsi="メイリオ" w:hint="eastAsia"/>
        </w:rPr>
        <w:t>介護老人</w:t>
      </w:r>
      <w:r w:rsidR="00DE7AF9">
        <w:rPr>
          <w:rFonts w:ascii="メイリオ" w:eastAsia="メイリオ" w:hAnsi="メイリオ" w:hint="eastAsia"/>
        </w:rPr>
        <w:t>保健</w:t>
      </w:r>
      <w:r w:rsidR="00A432DD">
        <w:rPr>
          <w:rFonts w:ascii="メイリオ" w:eastAsia="メイリオ" w:hAnsi="メイリオ" w:hint="eastAsia"/>
        </w:rPr>
        <w:t>施設</w:t>
      </w:r>
      <w:r w:rsidR="00DE7AF9">
        <w:rPr>
          <w:rFonts w:ascii="メイリオ" w:eastAsia="メイリオ" w:hAnsi="メイリオ" w:hint="eastAsia"/>
        </w:rPr>
        <w:t>・介護医療院</w:t>
      </w:r>
      <w:r>
        <w:rPr>
          <w:rFonts w:ascii="メイリオ" w:eastAsia="メイリオ" w:hAnsi="メイリオ" w:hint="eastAsia"/>
        </w:rPr>
        <w:t>】</w:t>
      </w:r>
      <w:r w:rsidR="00951431">
        <w:rPr>
          <w:rFonts w:ascii="メイリオ" w:eastAsia="メイリオ" w:hAnsi="メイリオ" w:hint="eastAsia"/>
        </w:rPr>
        <w:t>独自基準</w:t>
      </w:r>
    </w:p>
    <w:p w14:paraId="0D22C3C9" w14:textId="24623F16" w:rsidR="00935130" w:rsidRPr="000E6F16" w:rsidRDefault="00EF5FA4" w:rsidP="000E6F16">
      <w:pPr>
        <w:pStyle w:val="a3"/>
        <w:numPr>
          <w:ilvl w:val="0"/>
          <w:numId w:val="1"/>
        </w:numPr>
        <w:spacing w:line="340" w:lineRule="exact"/>
        <w:ind w:leftChars="0"/>
        <w:rPr>
          <w:rFonts w:ascii="メイリオ" w:eastAsia="メイリオ" w:hAnsi="メイリオ"/>
        </w:rPr>
      </w:pPr>
      <w:r>
        <w:rPr>
          <w:rFonts w:ascii="メイリオ" w:eastAsia="メイリオ" w:hAnsi="メイリオ" w:hint="eastAsia"/>
        </w:rPr>
        <w:t>医師以外の管理者承認基準</w:t>
      </w:r>
    </w:p>
    <w:tbl>
      <w:tblPr>
        <w:tblStyle w:val="a4"/>
        <w:tblW w:w="8926" w:type="dxa"/>
        <w:tblLook w:val="04A0" w:firstRow="1" w:lastRow="0" w:firstColumn="1" w:lastColumn="0" w:noHBand="0" w:noVBand="1"/>
      </w:tblPr>
      <w:tblGrid>
        <w:gridCol w:w="2122"/>
        <w:gridCol w:w="6804"/>
      </w:tblGrid>
      <w:tr w:rsidR="00935130" w:rsidRPr="000E6F16" w14:paraId="2C85F0D7" w14:textId="77777777" w:rsidTr="0051283E">
        <w:trPr>
          <w:trHeight w:val="876"/>
        </w:trPr>
        <w:tc>
          <w:tcPr>
            <w:tcW w:w="2122" w:type="dxa"/>
          </w:tcPr>
          <w:p w14:paraId="166BCD62" w14:textId="18C65896" w:rsidR="00935130" w:rsidRPr="000E6F16" w:rsidRDefault="001017A0" w:rsidP="000E6F16">
            <w:pPr>
              <w:spacing w:line="340" w:lineRule="exact"/>
              <w:jc w:val="left"/>
              <w:rPr>
                <w:rFonts w:ascii="メイリオ" w:eastAsia="メイリオ" w:hAnsi="メイリオ"/>
              </w:rPr>
            </w:pPr>
            <w:r>
              <w:rPr>
                <w:rFonts w:ascii="メイリオ" w:eastAsia="メイリオ" w:hAnsi="メイリオ" w:hint="eastAsia"/>
              </w:rPr>
              <w:t>介護保険法令</w:t>
            </w:r>
          </w:p>
        </w:tc>
        <w:tc>
          <w:tcPr>
            <w:tcW w:w="6804" w:type="dxa"/>
          </w:tcPr>
          <w:p w14:paraId="40B2F5A1" w14:textId="04E83A23" w:rsidR="000C6108" w:rsidRPr="000E6F16" w:rsidRDefault="00BF1C77" w:rsidP="000E6F16">
            <w:pPr>
              <w:spacing w:line="340" w:lineRule="exact"/>
              <w:rPr>
                <w:rFonts w:ascii="メイリオ" w:eastAsia="メイリオ" w:hAnsi="メイリオ"/>
              </w:rPr>
            </w:pPr>
            <w:r>
              <w:rPr>
                <w:rFonts w:ascii="メイリオ" w:eastAsia="メイリオ" w:hAnsi="メイリオ" w:hint="eastAsia"/>
              </w:rPr>
              <w:t>介護老人保健施設</w:t>
            </w:r>
            <w:r w:rsidR="00697555">
              <w:rPr>
                <w:rFonts w:ascii="メイリオ" w:eastAsia="メイリオ" w:hAnsi="メイリオ" w:hint="eastAsia"/>
              </w:rPr>
              <w:t>の</w:t>
            </w:r>
            <w:r>
              <w:rPr>
                <w:rFonts w:ascii="メイリオ" w:eastAsia="メイリオ" w:hAnsi="メイリオ" w:hint="eastAsia"/>
              </w:rPr>
              <w:t>管理者は原則医師であるが、</w:t>
            </w:r>
            <w:r w:rsidR="00D41682" w:rsidRPr="00D41682">
              <w:rPr>
                <w:rFonts w:ascii="メイリオ" w:eastAsia="メイリオ" w:hAnsi="メイリオ" w:hint="eastAsia"/>
              </w:rPr>
              <w:t>都道府県知事の承認を受け</w:t>
            </w:r>
            <w:r w:rsidR="009D4AF0">
              <w:rPr>
                <w:rFonts w:ascii="メイリオ" w:eastAsia="メイリオ" w:hAnsi="メイリオ" w:hint="eastAsia"/>
              </w:rPr>
              <w:t>た場合</w:t>
            </w:r>
            <w:r w:rsidR="00D41682" w:rsidRPr="00D41682">
              <w:rPr>
                <w:rFonts w:ascii="メイリオ" w:eastAsia="メイリオ" w:hAnsi="メイリオ" w:hint="eastAsia"/>
              </w:rPr>
              <w:t>、医師以外の者</w:t>
            </w:r>
            <w:r w:rsidR="009D4AF0">
              <w:rPr>
                <w:rFonts w:ascii="メイリオ" w:eastAsia="メイリオ" w:hAnsi="メイリオ" w:hint="eastAsia"/>
              </w:rPr>
              <w:t>でも管理者になることができる。</w:t>
            </w:r>
          </w:p>
        </w:tc>
      </w:tr>
      <w:tr w:rsidR="000E6F16" w:rsidRPr="000E6F16" w14:paraId="29A4E7DB" w14:textId="77777777" w:rsidTr="0051283E">
        <w:tc>
          <w:tcPr>
            <w:tcW w:w="2122" w:type="dxa"/>
          </w:tcPr>
          <w:p w14:paraId="2975294B" w14:textId="43FEECE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804" w:type="dxa"/>
          </w:tcPr>
          <w:p w14:paraId="0EBDFD23" w14:textId="00E64F1D" w:rsidR="00D262C1" w:rsidRPr="000E6F16" w:rsidRDefault="00813303" w:rsidP="000E6F16">
            <w:pPr>
              <w:spacing w:line="340" w:lineRule="exact"/>
              <w:rPr>
                <w:rFonts w:ascii="メイリオ" w:eastAsia="メイリオ" w:hAnsi="メイリオ"/>
              </w:rPr>
            </w:pPr>
            <w:r>
              <w:rPr>
                <w:rFonts w:ascii="メイリオ" w:eastAsia="メイリオ" w:hAnsi="メイリオ" w:hint="eastAsia"/>
              </w:rPr>
              <w:t>医師以外の者を管理者とする場合</w:t>
            </w:r>
            <w:r w:rsidR="00EF33C3">
              <w:rPr>
                <w:rFonts w:ascii="メイリオ" w:eastAsia="メイリオ" w:hAnsi="メイリオ" w:hint="eastAsia"/>
              </w:rPr>
              <w:t>、①</w:t>
            </w:r>
            <w:r w:rsidR="0080623C" w:rsidRPr="0080623C">
              <w:rPr>
                <w:rFonts w:ascii="メイリオ" w:eastAsia="メイリオ" w:hAnsi="メイリオ" w:hint="eastAsia"/>
              </w:rPr>
              <w:t>当該職員が管理者になる予定の施設で複数年勤務していること（</w:t>
            </w:r>
            <w:r w:rsidR="0080623C">
              <w:rPr>
                <w:rFonts w:ascii="メイリオ" w:eastAsia="メイリオ" w:hAnsi="メイリオ" w:hint="eastAsia"/>
              </w:rPr>
              <w:t>介護</w:t>
            </w:r>
            <w:r w:rsidR="0080623C" w:rsidRPr="0080623C">
              <w:rPr>
                <w:rFonts w:ascii="メイリオ" w:eastAsia="メイリオ" w:hAnsi="メイリオ" w:hint="eastAsia"/>
              </w:rPr>
              <w:t>老人福祉施設の施設長の要件を準用）、②法人で理事等の役員を務めていること</w:t>
            </w:r>
            <w:r w:rsidR="005B23A7">
              <w:rPr>
                <w:rFonts w:ascii="メイリオ" w:eastAsia="メイリオ" w:hAnsi="メイリオ" w:hint="eastAsia"/>
              </w:rPr>
              <w:t>の２点を県として承認する要件としている。</w:t>
            </w:r>
          </w:p>
        </w:tc>
      </w:tr>
      <w:tr w:rsidR="000E6F16" w:rsidRPr="000E6F16" w14:paraId="1467BDD4" w14:textId="77777777" w:rsidTr="00393407">
        <w:trPr>
          <w:trHeight w:val="738"/>
        </w:trPr>
        <w:tc>
          <w:tcPr>
            <w:tcW w:w="2122" w:type="dxa"/>
          </w:tcPr>
          <w:p w14:paraId="365F829E" w14:textId="22EAC59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804" w:type="dxa"/>
          </w:tcPr>
          <w:p w14:paraId="0922BADF" w14:textId="6C01B388" w:rsidR="000E6F16" w:rsidRPr="000E6F16" w:rsidRDefault="005030D4" w:rsidP="000E6F16">
            <w:pPr>
              <w:spacing w:line="340" w:lineRule="exact"/>
              <w:rPr>
                <w:rFonts w:ascii="メイリオ" w:eastAsia="メイリオ" w:hAnsi="メイリオ"/>
              </w:rPr>
            </w:pPr>
            <w:r>
              <w:rPr>
                <w:rFonts w:ascii="メイリオ" w:eastAsia="メイリオ" w:hAnsi="メイリオ" w:hint="eastAsia"/>
              </w:rPr>
              <w:t>介護保険法令および国基準省令において、医師以外の者を</w:t>
            </w:r>
            <w:r w:rsidR="00F67EBC">
              <w:rPr>
                <w:rFonts w:ascii="メイリオ" w:eastAsia="メイリオ" w:hAnsi="メイリオ" w:hint="eastAsia"/>
              </w:rPr>
              <w:t>都道府県が管理者として承認する場合の基準について示されていないため。</w:t>
            </w:r>
          </w:p>
        </w:tc>
      </w:tr>
    </w:tbl>
    <w:p w14:paraId="0BE796CD" w14:textId="77777777" w:rsidR="00935130" w:rsidRPr="000E6F16" w:rsidRDefault="00935130" w:rsidP="000E6F16">
      <w:pPr>
        <w:spacing w:line="340" w:lineRule="exact"/>
        <w:rPr>
          <w:rFonts w:ascii="メイリオ" w:eastAsia="メイリオ" w:hAnsi="メイリオ"/>
        </w:rPr>
      </w:pPr>
    </w:p>
    <w:p w14:paraId="2890C6D3" w14:textId="7BC8E94D" w:rsidR="00E1664B" w:rsidRPr="000E6F16" w:rsidRDefault="00DE7AF9" w:rsidP="000E6F16">
      <w:pPr>
        <w:pStyle w:val="a3"/>
        <w:numPr>
          <w:ilvl w:val="0"/>
          <w:numId w:val="1"/>
        </w:numPr>
        <w:spacing w:line="340" w:lineRule="exact"/>
        <w:ind w:leftChars="0"/>
        <w:rPr>
          <w:rFonts w:ascii="メイリオ" w:eastAsia="メイリオ" w:hAnsi="メイリオ"/>
        </w:rPr>
      </w:pPr>
      <w:bookmarkStart w:id="0" w:name="_Hlk191971361"/>
      <w:r>
        <w:rPr>
          <w:rFonts w:ascii="メイリオ" w:eastAsia="メイリオ" w:hAnsi="メイリオ" w:hint="eastAsia"/>
        </w:rPr>
        <w:t>許可事項</w:t>
      </w:r>
      <w:r w:rsidR="00EF5FA4">
        <w:rPr>
          <w:rFonts w:ascii="メイリオ" w:eastAsia="メイリオ" w:hAnsi="メイリオ" w:hint="eastAsia"/>
        </w:rPr>
        <w:t>変更申請時の手数料</w:t>
      </w:r>
    </w:p>
    <w:tbl>
      <w:tblPr>
        <w:tblStyle w:val="a4"/>
        <w:tblW w:w="8926" w:type="dxa"/>
        <w:tblLook w:val="04A0" w:firstRow="1" w:lastRow="0" w:firstColumn="1" w:lastColumn="0" w:noHBand="0" w:noVBand="1"/>
      </w:tblPr>
      <w:tblGrid>
        <w:gridCol w:w="2122"/>
        <w:gridCol w:w="6804"/>
      </w:tblGrid>
      <w:tr w:rsidR="00E1664B" w:rsidRPr="000E6F16" w14:paraId="0FF98540" w14:textId="77777777" w:rsidTr="0051283E">
        <w:tc>
          <w:tcPr>
            <w:tcW w:w="2122" w:type="dxa"/>
          </w:tcPr>
          <w:bookmarkEnd w:id="0"/>
          <w:p w14:paraId="54B31952" w14:textId="0D46D8AC" w:rsidR="00E1664B"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804" w:type="dxa"/>
          </w:tcPr>
          <w:p w14:paraId="75DF3B79" w14:textId="64DA6F1B" w:rsidR="00E1664B" w:rsidRPr="000E6F16" w:rsidRDefault="00C83B76" w:rsidP="000E6F16">
            <w:pPr>
              <w:spacing w:line="340" w:lineRule="exact"/>
              <w:rPr>
                <w:rFonts w:ascii="メイリオ" w:eastAsia="メイリオ" w:hAnsi="メイリオ"/>
              </w:rPr>
            </w:pPr>
            <w:r>
              <w:rPr>
                <w:rFonts w:ascii="メイリオ" w:eastAsia="メイリオ" w:hAnsi="メイリオ" w:hint="eastAsia"/>
              </w:rPr>
              <w:t>－</w:t>
            </w:r>
          </w:p>
        </w:tc>
      </w:tr>
      <w:tr w:rsidR="00E1664B" w:rsidRPr="000E6F16" w14:paraId="2C25CD19" w14:textId="77777777" w:rsidTr="0051283E">
        <w:tc>
          <w:tcPr>
            <w:tcW w:w="2122" w:type="dxa"/>
          </w:tcPr>
          <w:p w14:paraId="083B4C3F" w14:textId="112A3575"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804" w:type="dxa"/>
          </w:tcPr>
          <w:p w14:paraId="65E8B99E" w14:textId="3C1DD328" w:rsidR="00920264" w:rsidRPr="000E6F16" w:rsidRDefault="006B57AE" w:rsidP="000E6F16">
            <w:pPr>
              <w:spacing w:line="340" w:lineRule="exact"/>
              <w:rPr>
                <w:rFonts w:ascii="メイリオ" w:eastAsia="メイリオ" w:hAnsi="メイリオ"/>
              </w:rPr>
            </w:pPr>
            <w:r w:rsidRPr="006B57AE">
              <w:rPr>
                <w:rFonts w:ascii="メイリオ" w:eastAsia="メイリオ" w:hAnsi="メイリオ" w:hint="eastAsia"/>
              </w:rPr>
              <w:t>福井県手数料徴収条例</w:t>
            </w:r>
            <w:r>
              <w:rPr>
                <w:rFonts w:ascii="メイリオ" w:eastAsia="メイリオ" w:hAnsi="メイリオ" w:hint="eastAsia"/>
              </w:rPr>
              <w:t>において、</w:t>
            </w:r>
            <w:r w:rsidR="00594FF7">
              <w:rPr>
                <w:rFonts w:ascii="メイリオ" w:eastAsia="メイリオ" w:hAnsi="メイリオ" w:hint="eastAsia"/>
              </w:rPr>
              <w:t>開設許可申請時は</w:t>
            </w:r>
            <w:r w:rsidR="008903FC">
              <w:rPr>
                <w:rFonts w:ascii="メイリオ" w:eastAsia="メイリオ" w:hAnsi="メイリオ" w:hint="eastAsia"/>
              </w:rPr>
              <w:t>６３，０００円、変更許可申請時は</w:t>
            </w:r>
            <w:r w:rsidR="00F900B9">
              <w:rPr>
                <w:rFonts w:ascii="メイリオ" w:eastAsia="メイリオ" w:hAnsi="メイリオ" w:hint="eastAsia"/>
              </w:rPr>
              <w:t>３３，０００円の手数料を徴収している。</w:t>
            </w:r>
            <w:r w:rsidR="00036192">
              <w:rPr>
                <w:rFonts w:ascii="メイリオ" w:eastAsia="メイリオ" w:hAnsi="メイリオ" w:hint="eastAsia"/>
              </w:rPr>
              <w:t>このうち、変更許可申請に</w:t>
            </w:r>
            <w:r w:rsidR="00D345EE">
              <w:rPr>
                <w:rFonts w:ascii="メイリオ" w:eastAsia="メイリオ" w:hAnsi="メイリオ" w:hint="eastAsia"/>
              </w:rPr>
              <w:t>関しては、変更届ではなく、事前の申請が必要な①</w:t>
            </w:r>
            <w:r w:rsidR="00BC2A0B" w:rsidRPr="00BC2A0B">
              <w:rPr>
                <w:rFonts w:ascii="メイリオ" w:eastAsia="メイリオ" w:hAnsi="メイリオ" w:hint="eastAsia"/>
              </w:rPr>
              <w:t>敷地面積</w:t>
            </w:r>
            <w:r w:rsidR="00BC2A0B">
              <w:rPr>
                <w:rFonts w:ascii="メイリオ" w:eastAsia="メイリオ" w:hAnsi="メイリオ" w:hint="eastAsia"/>
              </w:rPr>
              <w:t>、②</w:t>
            </w:r>
            <w:r w:rsidR="00356D3B" w:rsidRPr="00356D3B">
              <w:rPr>
                <w:rFonts w:ascii="メイリオ" w:eastAsia="メイリオ" w:hAnsi="メイリオ" w:hint="eastAsia"/>
              </w:rPr>
              <w:t>建物の構造概要・施設及び構造設備の概要</w:t>
            </w:r>
            <w:r w:rsidR="00356D3B">
              <w:rPr>
                <w:rFonts w:ascii="メイリオ" w:eastAsia="メイリオ" w:hAnsi="メイリオ" w:hint="eastAsia"/>
              </w:rPr>
              <w:t>、③</w:t>
            </w:r>
            <w:r w:rsidR="00356D3B" w:rsidRPr="00356D3B">
              <w:rPr>
                <w:rFonts w:ascii="メイリオ" w:eastAsia="メイリオ" w:hAnsi="メイリオ" w:hint="eastAsia"/>
              </w:rPr>
              <w:t>施設の共用の場合の利用計画</w:t>
            </w:r>
            <w:r w:rsidR="00356D3B">
              <w:rPr>
                <w:rFonts w:ascii="メイリオ" w:eastAsia="メイリオ" w:hAnsi="メイリオ" w:hint="eastAsia"/>
              </w:rPr>
              <w:t>、④</w:t>
            </w:r>
            <w:r w:rsidR="00C37D2B" w:rsidRPr="00C37D2B">
              <w:rPr>
                <w:rFonts w:ascii="メイリオ" w:eastAsia="メイリオ" w:hAnsi="メイリオ" w:hint="eastAsia"/>
              </w:rPr>
              <w:t>運営規程（職種・員数・職務内容・入所定員の増加に関する部分に限る。）</w:t>
            </w:r>
            <w:r w:rsidR="00C37D2B">
              <w:rPr>
                <w:rFonts w:ascii="メイリオ" w:eastAsia="メイリオ" w:hAnsi="メイリオ" w:hint="eastAsia"/>
              </w:rPr>
              <w:t>、⑤</w:t>
            </w:r>
            <w:r w:rsidR="00C37D2B" w:rsidRPr="00C37D2B">
              <w:rPr>
                <w:rFonts w:ascii="メイリオ" w:eastAsia="メイリオ" w:hAnsi="メイリオ" w:hint="eastAsia"/>
              </w:rPr>
              <w:t>協力医療機関の変更</w:t>
            </w:r>
            <w:r w:rsidR="00106B88">
              <w:rPr>
                <w:rFonts w:ascii="メイリオ" w:eastAsia="メイリオ" w:hAnsi="メイリオ" w:hint="eastAsia"/>
              </w:rPr>
              <w:t>のうち、④の入所定員</w:t>
            </w:r>
            <w:r w:rsidR="00D137D9">
              <w:rPr>
                <w:rFonts w:ascii="メイリオ" w:eastAsia="メイリオ" w:hAnsi="メイリオ" w:hint="eastAsia"/>
              </w:rPr>
              <w:t>増加に関する運営規程の変更時のみ上記手数料を徴収している。</w:t>
            </w:r>
          </w:p>
        </w:tc>
      </w:tr>
      <w:tr w:rsidR="00E1664B" w:rsidRPr="00405DD8" w14:paraId="16530E6B" w14:textId="77777777" w:rsidTr="0051283E">
        <w:tc>
          <w:tcPr>
            <w:tcW w:w="2122" w:type="dxa"/>
          </w:tcPr>
          <w:p w14:paraId="413A04BC" w14:textId="7B05A11F"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804" w:type="dxa"/>
          </w:tcPr>
          <w:p w14:paraId="69D4732A" w14:textId="6D49AEE2" w:rsidR="00697555" w:rsidRPr="008E5E62" w:rsidRDefault="00D15D1F" w:rsidP="000E6F16">
            <w:pPr>
              <w:spacing w:line="340" w:lineRule="exact"/>
              <w:rPr>
                <w:rFonts w:ascii="メイリオ" w:eastAsia="メイリオ" w:hAnsi="メイリオ" w:hint="eastAsia"/>
              </w:rPr>
            </w:pPr>
            <w:r>
              <w:rPr>
                <w:rFonts w:ascii="メイリオ" w:eastAsia="メイリオ" w:hAnsi="メイリオ" w:hint="eastAsia"/>
              </w:rPr>
              <w:t>介護老人保健施設の手数料に関しては、</w:t>
            </w:r>
            <w:r w:rsidR="008E5E62" w:rsidRPr="008E5E62">
              <w:rPr>
                <w:rFonts w:ascii="メイリオ" w:eastAsia="メイリオ" w:hAnsi="メイリオ"/>
              </w:rPr>
              <w:t>昭和６３年４月１日から</w:t>
            </w:r>
            <w:r>
              <w:rPr>
                <w:rFonts w:ascii="メイリオ" w:eastAsia="メイリオ" w:hAnsi="メイリオ" w:hint="eastAsia"/>
              </w:rPr>
              <w:t>同サービス</w:t>
            </w:r>
            <w:r w:rsidR="008E5E62" w:rsidRPr="008E5E62">
              <w:rPr>
                <w:rFonts w:ascii="メイリオ" w:eastAsia="メイリオ" w:hAnsi="メイリオ"/>
              </w:rPr>
              <w:t>が創設されたことに伴い、開設および変更に係る許可の審査に対する手数料が</w:t>
            </w:r>
            <w:r w:rsidR="004E210F">
              <w:rPr>
                <w:rFonts w:ascii="メイリオ" w:eastAsia="メイリオ" w:hAnsi="メイリオ" w:hint="eastAsia"/>
              </w:rPr>
              <w:t>国の</w:t>
            </w:r>
            <w:r w:rsidR="008E5E62" w:rsidRPr="008E5E62">
              <w:rPr>
                <w:rFonts w:ascii="メイリオ" w:eastAsia="メイリオ" w:hAnsi="メイリオ"/>
              </w:rPr>
              <w:t>「地方公共団地手数料令」に規定</w:t>
            </w:r>
            <w:r w:rsidR="004E210F">
              <w:rPr>
                <w:rFonts w:ascii="メイリオ" w:eastAsia="メイリオ" w:hAnsi="メイリオ" w:hint="eastAsia"/>
              </w:rPr>
              <w:t>されたが、</w:t>
            </w:r>
            <w:r w:rsidR="000F50A8" w:rsidRPr="000F50A8">
              <w:rPr>
                <w:rFonts w:ascii="メイリオ" w:eastAsia="メイリオ" w:hAnsi="メイリオ"/>
              </w:rPr>
              <w:t>平成１２年４月１日の「地方分権一括法」施行に伴い、</w:t>
            </w:r>
            <w:r w:rsidR="00B05FFB">
              <w:rPr>
                <w:rFonts w:ascii="メイリオ" w:eastAsia="メイリオ" w:hAnsi="メイリオ" w:hint="eastAsia"/>
              </w:rPr>
              <w:t>当該</w:t>
            </w:r>
            <w:r w:rsidR="000F50A8">
              <w:rPr>
                <w:rFonts w:ascii="メイリオ" w:eastAsia="メイリオ" w:hAnsi="メイリオ" w:hint="eastAsia"/>
              </w:rPr>
              <w:t>令</w:t>
            </w:r>
            <w:r w:rsidR="000F50A8" w:rsidRPr="000F50A8">
              <w:rPr>
                <w:rFonts w:ascii="メイリオ" w:eastAsia="メイリオ" w:hAnsi="メイリオ"/>
              </w:rPr>
              <w:t>が廃止され、代わりに「地方公共団体の手数料の標準に関する政令」</w:t>
            </w:r>
            <w:r w:rsidR="00C70806">
              <w:rPr>
                <w:rFonts w:ascii="メイリオ" w:eastAsia="メイリオ" w:hAnsi="メイリオ" w:hint="eastAsia"/>
              </w:rPr>
              <w:t>が</w:t>
            </w:r>
            <w:r w:rsidR="00767FDA">
              <w:rPr>
                <w:rFonts w:ascii="メイリオ" w:eastAsia="メイリオ" w:hAnsi="メイリオ" w:hint="eastAsia"/>
              </w:rPr>
              <w:t>制定され</w:t>
            </w:r>
            <w:r w:rsidR="00483299">
              <w:rPr>
                <w:rFonts w:ascii="メイリオ" w:eastAsia="メイリオ" w:hAnsi="メイリオ" w:hint="eastAsia"/>
              </w:rPr>
              <w:t>たものの</w:t>
            </w:r>
            <w:r w:rsidR="00767FDA">
              <w:rPr>
                <w:rFonts w:ascii="メイリオ" w:eastAsia="メイリオ" w:hAnsi="メイリオ" w:hint="eastAsia"/>
              </w:rPr>
              <w:t>、当該政令には介護老人保健施設</w:t>
            </w:r>
            <w:r w:rsidR="007A3F3F">
              <w:rPr>
                <w:rFonts w:ascii="メイリオ" w:eastAsia="メイリオ" w:hAnsi="メイリオ" w:hint="eastAsia"/>
              </w:rPr>
              <w:t>の手数料の規定はなかったため、代わりに</w:t>
            </w:r>
            <w:r w:rsidR="0061085C">
              <w:rPr>
                <w:rFonts w:ascii="メイリオ" w:eastAsia="メイリオ" w:hAnsi="メイリオ" w:hint="eastAsia"/>
              </w:rPr>
              <w:t>福井県</w:t>
            </w:r>
            <w:r w:rsidR="0061085C" w:rsidRPr="0061085C">
              <w:rPr>
                <w:rFonts w:ascii="メイリオ" w:eastAsia="メイリオ" w:hAnsi="メイリオ" w:hint="eastAsia"/>
              </w:rPr>
              <w:t>手数料徴収条例</w:t>
            </w:r>
            <w:r w:rsidR="0061085C">
              <w:rPr>
                <w:rFonts w:ascii="メイリオ" w:eastAsia="メイリオ" w:hAnsi="メイリオ" w:hint="eastAsia"/>
              </w:rPr>
              <w:t>において</w:t>
            </w:r>
            <w:r w:rsidR="00B217BF" w:rsidRPr="00B217BF">
              <w:rPr>
                <w:rFonts w:ascii="メイリオ" w:eastAsia="メイリオ" w:hAnsi="メイリオ" w:hint="eastAsia"/>
              </w:rPr>
              <w:t>「地方公共団地手数料令」</w:t>
            </w:r>
            <w:r w:rsidR="00B217BF">
              <w:rPr>
                <w:rFonts w:ascii="メイリオ" w:eastAsia="メイリオ" w:hAnsi="メイリオ" w:hint="eastAsia"/>
              </w:rPr>
              <w:t>と同額の</w:t>
            </w:r>
            <w:r w:rsidR="00EB1DD4">
              <w:rPr>
                <w:rFonts w:ascii="メイリオ" w:eastAsia="メイリオ" w:hAnsi="メイリオ" w:hint="eastAsia"/>
              </w:rPr>
              <w:t>手数料徴収を規定している。</w:t>
            </w:r>
          </w:p>
        </w:tc>
      </w:tr>
    </w:tbl>
    <w:p w14:paraId="4EBD49B2" w14:textId="3EC70398" w:rsidR="003A1569" w:rsidRDefault="003A1569" w:rsidP="00192AAE">
      <w:pPr>
        <w:spacing w:line="340" w:lineRule="exact"/>
        <w:rPr>
          <w:rFonts w:ascii="メイリオ" w:eastAsia="メイリオ" w:hAnsi="メイリオ"/>
        </w:rPr>
      </w:pPr>
    </w:p>
    <w:p w14:paraId="73E1C2D8" w14:textId="36FCD680" w:rsidR="00697555" w:rsidRDefault="00697555" w:rsidP="00192AAE">
      <w:pPr>
        <w:spacing w:line="340" w:lineRule="exact"/>
        <w:rPr>
          <w:rFonts w:ascii="メイリオ" w:eastAsia="メイリオ" w:hAnsi="メイリオ"/>
        </w:rPr>
      </w:pPr>
    </w:p>
    <w:p w14:paraId="1CBDB40F" w14:textId="34B168D5" w:rsidR="00697555" w:rsidRDefault="00697555" w:rsidP="00192AAE">
      <w:pPr>
        <w:spacing w:line="340" w:lineRule="exact"/>
        <w:rPr>
          <w:rFonts w:ascii="メイリオ" w:eastAsia="メイリオ" w:hAnsi="メイリオ"/>
        </w:rPr>
      </w:pPr>
    </w:p>
    <w:p w14:paraId="150F94DD" w14:textId="77777777" w:rsidR="00697555" w:rsidRDefault="00697555" w:rsidP="00192AAE">
      <w:pPr>
        <w:spacing w:line="340" w:lineRule="exact"/>
        <w:rPr>
          <w:rFonts w:ascii="メイリオ" w:eastAsia="メイリオ" w:hAnsi="メイリオ" w:hint="eastAsia"/>
        </w:rPr>
      </w:pPr>
    </w:p>
    <w:p w14:paraId="1F610048" w14:textId="5173BCF5" w:rsidR="00A56A1D" w:rsidRPr="00D014FF" w:rsidRDefault="00D014FF" w:rsidP="00D014FF">
      <w:pPr>
        <w:pStyle w:val="a3"/>
        <w:numPr>
          <w:ilvl w:val="0"/>
          <w:numId w:val="1"/>
        </w:numPr>
        <w:ind w:leftChars="0"/>
        <w:rPr>
          <w:rFonts w:ascii="メイリオ" w:eastAsia="メイリオ" w:hAnsi="メイリオ"/>
        </w:rPr>
      </w:pPr>
      <w:r w:rsidRPr="00D014FF">
        <w:rPr>
          <w:rFonts w:ascii="メイリオ" w:eastAsia="メイリオ" w:hAnsi="メイリオ" w:hint="eastAsia"/>
        </w:rPr>
        <w:lastRenderedPageBreak/>
        <w:t>サービス提供記録等の保存期限延長</w:t>
      </w:r>
    </w:p>
    <w:tbl>
      <w:tblPr>
        <w:tblStyle w:val="a4"/>
        <w:tblW w:w="0" w:type="auto"/>
        <w:tblLook w:val="04A0" w:firstRow="1" w:lastRow="0" w:firstColumn="1" w:lastColumn="0" w:noHBand="0" w:noVBand="1"/>
      </w:tblPr>
      <w:tblGrid>
        <w:gridCol w:w="2405"/>
        <w:gridCol w:w="6089"/>
      </w:tblGrid>
      <w:tr w:rsidR="003A1569" w:rsidRPr="000E6F16" w14:paraId="2339DB27" w14:textId="77777777" w:rsidTr="00C50D96">
        <w:tc>
          <w:tcPr>
            <w:tcW w:w="2405" w:type="dxa"/>
          </w:tcPr>
          <w:p w14:paraId="42414A80"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5DD3D907"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3A1569" w:rsidRPr="000E6F16" w14:paraId="64824C1A" w14:textId="77777777" w:rsidTr="00C50D96">
        <w:tc>
          <w:tcPr>
            <w:tcW w:w="2405" w:type="dxa"/>
          </w:tcPr>
          <w:p w14:paraId="7D993970"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7A3D6875" w14:textId="751A7471" w:rsidR="003A1569" w:rsidRDefault="003A1569" w:rsidP="00C50D96">
            <w:pPr>
              <w:spacing w:line="340" w:lineRule="exact"/>
              <w:rPr>
                <w:rFonts w:ascii="メイリオ" w:eastAsia="メイリオ" w:hAnsi="メイリオ"/>
              </w:rPr>
            </w:pPr>
            <w:r w:rsidRPr="000E6F16">
              <w:rPr>
                <w:rFonts w:ascii="メイリオ" w:eastAsia="メイリオ" w:hAnsi="メイリオ" w:hint="eastAsia"/>
              </w:rPr>
              <w:t>介護</w:t>
            </w:r>
            <w:r w:rsidR="00D014FF">
              <w:rPr>
                <w:rFonts w:ascii="メイリオ" w:eastAsia="メイリオ" w:hAnsi="メイリオ" w:hint="eastAsia"/>
              </w:rPr>
              <w:t>老人保健</w:t>
            </w:r>
            <w:r w:rsidRPr="000E6F16">
              <w:rPr>
                <w:rFonts w:ascii="メイリオ" w:eastAsia="メイリオ" w:hAnsi="メイリオ" w:hint="eastAsia"/>
              </w:rPr>
              <w:t>施設</w:t>
            </w:r>
            <w:r w:rsidR="009443EE">
              <w:rPr>
                <w:rFonts w:ascii="メイリオ" w:eastAsia="メイリオ" w:hAnsi="メイリオ" w:hint="eastAsia"/>
              </w:rPr>
              <w:t>（ユニット型介護老人保健施設を除く。）</w:t>
            </w:r>
            <w:r w:rsidR="00D014FF">
              <w:rPr>
                <w:rFonts w:ascii="メイリオ" w:eastAsia="メイリオ" w:hAnsi="メイリオ" w:hint="eastAsia"/>
              </w:rPr>
              <w:t>において</w:t>
            </w:r>
            <w:r w:rsidRPr="000E6F16">
              <w:rPr>
                <w:rFonts w:ascii="メイリオ" w:eastAsia="メイリオ" w:hAnsi="メイリオ" w:hint="eastAsia"/>
              </w:rPr>
              <w:t>は、基準省令第三十</w:t>
            </w:r>
            <w:r w:rsidR="00CB7108">
              <w:rPr>
                <w:rFonts w:ascii="メイリオ" w:eastAsia="メイリオ" w:hAnsi="メイリオ" w:hint="eastAsia"/>
              </w:rPr>
              <w:t>八</w:t>
            </w:r>
            <w:r w:rsidRPr="000E6F16">
              <w:rPr>
                <w:rFonts w:ascii="メイリオ" w:eastAsia="メイリオ" w:hAnsi="メイリオ" w:hint="eastAsia"/>
              </w:rPr>
              <w:t>条第二項第一号</w:t>
            </w:r>
            <w:r w:rsidR="00DE5CA0">
              <w:rPr>
                <w:rFonts w:ascii="メイリオ" w:eastAsia="メイリオ" w:hAnsi="メイリオ" w:hint="eastAsia"/>
              </w:rPr>
              <w:t>から</w:t>
            </w:r>
            <w:r w:rsidRPr="000E6F16">
              <w:rPr>
                <w:rFonts w:ascii="メイリオ" w:eastAsia="メイリオ" w:hAnsi="メイリオ" w:hint="eastAsia"/>
              </w:rPr>
              <w:t>第</w:t>
            </w:r>
            <w:r w:rsidR="00DE5CA0">
              <w:rPr>
                <w:rFonts w:ascii="メイリオ" w:eastAsia="メイリオ" w:hAnsi="メイリオ" w:hint="eastAsia"/>
              </w:rPr>
              <w:t>三</w:t>
            </w:r>
            <w:r w:rsidRPr="000E6F16">
              <w:rPr>
                <w:rFonts w:ascii="メイリオ" w:eastAsia="メイリオ" w:hAnsi="メイリオ" w:hint="eastAsia"/>
              </w:rPr>
              <w:t>号に掲げる記録を整備し、その完結の日から五年間保存しなければならない。</w:t>
            </w:r>
          </w:p>
          <w:p w14:paraId="20DD4A90" w14:textId="3AEDF10E" w:rsidR="003A1569" w:rsidRPr="000E6F16" w:rsidRDefault="00BA18ED" w:rsidP="00C50D96">
            <w:pPr>
              <w:spacing w:line="340" w:lineRule="exact"/>
              <w:rPr>
                <w:rFonts w:ascii="メイリオ" w:eastAsia="メイリオ" w:hAnsi="メイリオ"/>
              </w:rPr>
            </w:pPr>
            <w:r>
              <w:rPr>
                <w:rFonts w:ascii="メイリオ" w:eastAsia="メイリオ" w:hAnsi="メイリオ" w:hint="eastAsia"/>
              </w:rPr>
              <w:t>また、</w:t>
            </w:r>
            <w:r w:rsidR="003A1569" w:rsidRPr="00920264">
              <w:rPr>
                <w:rFonts w:ascii="メイリオ" w:eastAsia="メイリオ" w:hAnsi="メイリオ" w:hint="eastAsia"/>
              </w:rPr>
              <w:t>ユニット型介護老人</w:t>
            </w:r>
            <w:r>
              <w:rPr>
                <w:rFonts w:ascii="メイリオ" w:eastAsia="メイリオ" w:hAnsi="メイリオ" w:hint="eastAsia"/>
              </w:rPr>
              <w:t>保健</w:t>
            </w:r>
            <w:r w:rsidR="003A1569" w:rsidRPr="00920264">
              <w:rPr>
                <w:rFonts w:ascii="メイリオ" w:eastAsia="メイリオ" w:hAnsi="メイリオ" w:hint="eastAsia"/>
              </w:rPr>
              <w:t>施設</w:t>
            </w:r>
            <w:r>
              <w:rPr>
                <w:rFonts w:ascii="メイリオ" w:eastAsia="メイリオ" w:hAnsi="メイリオ" w:hint="eastAsia"/>
              </w:rPr>
              <w:t>においても</w:t>
            </w:r>
            <w:r w:rsidR="003A1569" w:rsidRPr="00920264">
              <w:rPr>
                <w:rFonts w:ascii="メイリオ" w:eastAsia="メイリオ" w:hAnsi="メイリオ" w:hint="eastAsia"/>
              </w:rPr>
              <w:t>、</w:t>
            </w:r>
            <w:r w:rsidR="003E6872" w:rsidRPr="003E6872">
              <w:rPr>
                <w:rFonts w:ascii="メイリオ" w:eastAsia="メイリオ" w:hAnsi="メイリオ" w:hint="eastAsia"/>
              </w:rPr>
              <w:t>基準省令第五十条において準用する基準省令第三十八条第二項第一号から第三号までに掲げる記録</w:t>
            </w:r>
            <w:r w:rsidR="003A1569" w:rsidRPr="00920264">
              <w:rPr>
                <w:rFonts w:ascii="メイリオ" w:eastAsia="メイリオ" w:hAnsi="メイリオ"/>
              </w:rPr>
              <w:t>を整備し、その完結の日から</w:t>
            </w:r>
            <w:r w:rsidR="003A1569">
              <w:rPr>
                <w:rFonts w:ascii="メイリオ" w:eastAsia="メイリオ" w:hAnsi="メイリオ" w:hint="eastAsia"/>
              </w:rPr>
              <w:t>五</w:t>
            </w:r>
            <w:r w:rsidR="003A1569" w:rsidRPr="00920264">
              <w:rPr>
                <w:rFonts w:ascii="メイリオ" w:eastAsia="メイリオ" w:hAnsi="メイリオ"/>
              </w:rPr>
              <w:t>年間保存しなければならない。</w:t>
            </w:r>
          </w:p>
        </w:tc>
      </w:tr>
      <w:tr w:rsidR="003A1569" w:rsidRPr="000E6F16" w14:paraId="4D63597D" w14:textId="77777777" w:rsidTr="00C50D96">
        <w:tc>
          <w:tcPr>
            <w:tcW w:w="2405" w:type="dxa"/>
          </w:tcPr>
          <w:p w14:paraId="75AE80D2"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4290F066"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6426A6AF" w14:textId="77777777" w:rsidR="003A1569" w:rsidRPr="003A1569" w:rsidRDefault="003A1569" w:rsidP="00192AAE">
      <w:pPr>
        <w:spacing w:line="340" w:lineRule="exact"/>
        <w:rPr>
          <w:rFonts w:ascii="メイリオ" w:eastAsia="メイリオ" w:hAnsi="メイリオ"/>
        </w:rPr>
      </w:pPr>
    </w:p>
    <w:sectPr w:rsidR="003A1569" w:rsidRPr="003A15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7719" w14:textId="77777777" w:rsidR="006E5BB6" w:rsidRDefault="006E5BB6" w:rsidP="00220CEF">
      <w:r>
        <w:separator/>
      </w:r>
    </w:p>
  </w:endnote>
  <w:endnote w:type="continuationSeparator" w:id="0">
    <w:p w14:paraId="1CD0699B" w14:textId="77777777" w:rsidR="006E5BB6" w:rsidRDefault="006E5BB6" w:rsidP="0022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D890" w14:textId="77777777" w:rsidR="006E5BB6" w:rsidRDefault="006E5BB6" w:rsidP="00220CEF">
      <w:r>
        <w:separator/>
      </w:r>
    </w:p>
  </w:footnote>
  <w:footnote w:type="continuationSeparator" w:id="0">
    <w:p w14:paraId="6FB29C40" w14:textId="77777777" w:rsidR="006E5BB6" w:rsidRDefault="006E5BB6" w:rsidP="0022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8DF"/>
    <w:multiLevelType w:val="hybridMultilevel"/>
    <w:tmpl w:val="10AA8DE2"/>
    <w:lvl w:ilvl="0" w:tplc="D85CD4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304C2E"/>
    <w:multiLevelType w:val="hybridMultilevel"/>
    <w:tmpl w:val="0590DEF0"/>
    <w:lvl w:ilvl="0" w:tplc="87CE6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E9118E"/>
    <w:multiLevelType w:val="hybridMultilevel"/>
    <w:tmpl w:val="BBAE777A"/>
    <w:lvl w:ilvl="0" w:tplc="0C2AE8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1026490">
    <w:abstractNumId w:val="2"/>
  </w:num>
  <w:num w:numId="2" w16cid:durableId="1168902079">
    <w:abstractNumId w:val="0"/>
  </w:num>
  <w:num w:numId="3" w16cid:durableId="101168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0"/>
    <w:rsid w:val="00036192"/>
    <w:rsid w:val="00043EB9"/>
    <w:rsid w:val="00063064"/>
    <w:rsid w:val="000B0E50"/>
    <w:rsid w:val="000C5CF6"/>
    <w:rsid w:val="000C6108"/>
    <w:rsid w:val="000E6F16"/>
    <w:rsid w:val="000F50A8"/>
    <w:rsid w:val="001017A0"/>
    <w:rsid w:val="00106B88"/>
    <w:rsid w:val="00112A6B"/>
    <w:rsid w:val="00126D31"/>
    <w:rsid w:val="00151E14"/>
    <w:rsid w:val="00160ADA"/>
    <w:rsid w:val="00172685"/>
    <w:rsid w:val="00183D82"/>
    <w:rsid w:val="00187DEF"/>
    <w:rsid w:val="00192AAE"/>
    <w:rsid w:val="001A12F2"/>
    <w:rsid w:val="001B520F"/>
    <w:rsid w:val="00220CEF"/>
    <w:rsid w:val="002441EF"/>
    <w:rsid w:val="00354BBA"/>
    <w:rsid w:val="00356D3B"/>
    <w:rsid w:val="00393407"/>
    <w:rsid w:val="003A1569"/>
    <w:rsid w:val="003C04FC"/>
    <w:rsid w:val="003E60CF"/>
    <w:rsid w:val="003E6872"/>
    <w:rsid w:val="00405DD8"/>
    <w:rsid w:val="00483299"/>
    <w:rsid w:val="00496065"/>
    <w:rsid w:val="004E210F"/>
    <w:rsid w:val="00502E7F"/>
    <w:rsid w:val="005030D4"/>
    <w:rsid w:val="0051283E"/>
    <w:rsid w:val="00594FF7"/>
    <w:rsid w:val="005B23A7"/>
    <w:rsid w:val="005E3943"/>
    <w:rsid w:val="0061085C"/>
    <w:rsid w:val="006334D1"/>
    <w:rsid w:val="00641C81"/>
    <w:rsid w:val="00665EC6"/>
    <w:rsid w:val="006970C6"/>
    <w:rsid w:val="00697555"/>
    <w:rsid w:val="006B57AE"/>
    <w:rsid w:val="006E5BB6"/>
    <w:rsid w:val="00750FC9"/>
    <w:rsid w:val="00767FDA"/>
    <w:rsid w:val="007732E4"/>
    <w:rsid w:val="0078143F"/>
    <w:rsid w:val="007A3F3F"/>
    <w:rsid w:val="007D04E0"/>
    <w:rsid w:val="0080623C"/>
    <w:rsid w:val="00813303"/>
    <w:rsid w:val="00834E12"/>
    <w:rsid w:val="008903FC"/>
    <w:rsid w:val="008E5E62"/>
    <w:rsid w:val="00920264"/>
    <w:rsid w:val="00935130"/>
    <w:rsid w:val="009443EE"/>
    <w:rsid w:val="00951431"/>
    <w:rsid w:val="009D4AF0"/>
    <w:rsid w:val="009F4586"/>
    <w:rsid w:val="00A138B5"/>
    <w:rsid w:val="00A2439C"/>
    <w:rsid w:val="00A432DD"/>
    <w:rsid w:val="00A56A1D"/>
    <w:rsid w:val="00A806E6"/>
    <w:rsid w:val="00B05FFB"/>
    <w:rsid w:val="00B06FB7"/>
    <w:rsid w:val="00B162C0"/>
    <w:rsid w:val="00B217BF"/>
    <w:rsid w:val="00B25100"/>
    <w:rsid w:val="00B50523"/>
    <w:rsid w:val="00B93988"/>
    <w:rsid w:val="00BA18ED"/>
    <w:rsid w:val="00BA6F30"/>
    <w:rsid w:val="00BC2A0B"/>
    <w:rsid w:val="00BC79A8"/>
    <w:rsid w:val="00BC7B9C"/>
    <w:rsid w:val="00BF1C77"/>
    <w:rsid w:val="00C37D2B"/>
    <w:rsid w:val="00C67EE9"/>
    <w:rsid w:val="00C70806"/>
    <w:rsid w:val="00C83B76"/>
    <w:rsid w:val="00C910DF"/>
    <w:rsid w:val="00CB7108"/>
    <w:rsid w:val="00CD3314"/>
    <w:rsid w:val="00CE1AC6"/>
    <w:rsid w:val="00D014FF"/>
    <w:rsid w:val="00D11427"/>
    <w:rsid w:val="00D137D9"/>
    <w:rsid w:val="00D15D1F"/>
    <w:rsid w:val="00D262C1"/>
    <w:rsid w:val="00D345EE"/>
    <w:rsid w:val="00D41682"/>
    <w:rsid w:val="00D845D0"/>
    <w:rsid w:val="00DE5CA0"/>
    <w:rsid w:val="00DE7AF9"/>
    <w:rsid w:val="00E1664B"/>
    <w:rsid w:val="00E42212"/>
    <w:rsid w:val="00E50612"/>
    <w:rsid w:val="00EB1DD4"/>
    <w:rsid w:val="00EF33C3"/>
    <w:rsid w:val="00EF5FA4"/>
    <w:rsid w:val="00F46558"/>
    <w:rsid w:val="00F52DAC"/>
    <w:rsid w:val="00F67EBC"/>
    <w:rsid w:val="00F900B9"/>
    <w:rsid w:val="00FC780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93DD9"/>
  <w15:chartTrackingRefBased/>
  <w15:docId w15:val="{F4F58342-74EF-4B9C-90D9-1176C4EE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130"/>
    <w:pPr>
      <w:ind w:leftChars="400" w:left="840"/>
    </w:pPr>
  </w:style>
  <w:style w:type="table" w:styleId="a4">
    <w:name w:val="Table Grid"/>
    <w:basedOn w:val="a1"/>
    <w:uiPriority w:val="39"/>
    <w:rsid w:val="0093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0CEF"/>
    <w:pPr>
      <w:tabs>
        <w:tab w:val="center" w:pos="4252"/>
        <w:tab w:val="right" w:pos="8504"/>
      </w:tabs>
      <w:snapToGrid w:val="0"/>
    </w:pPr>
  </w:style>
  <w:style w:type="character" w:customStyle="1" w:styleId="a6">
    <w:name w:val="ヘッダー (文字)"/>
    <w:basedOn w:val="a0"/>
    <w:link w:val="a5"/>
    <w:uiPriority w:val="99"/>
    <w:rsid w:val="00220CEF"/>
  </w:style>
  <w:style w:type="paragraph" w:styleId="a7">
    <w:name w:val="footer"/>
    <w:basedOn w:val="a"/>
    <w:link w:val="a8"/>
    <w:uiPriority w:val="99"/>
    <w:unhideWhenUsed/>
    <w:rsid w:val="00220CEF"/>
    <w:pPr>
      <w:tabs>
        <w:tab w:val="center" w:pos="4252"/>
        <w:tab w:val="right" w:pos="8504"/>
      </w:tabs>
      <w:snapToGrid w:val="0"/>
    </w:pPr>
  </w:style>
  <w:style w:type="character" w:customStyle="1" w:styleId="a8">
    <w:name w:val="フッター (文字)"/>
    <w:basedOn w:val="a0"/>
    <w:link w:val="a7"/>
    <w:uiPriority w:val="99"/>
    <w:rsid w:val="0022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真優</dc:creator>
  <cp:keywords/>
  <dc:description/>
  <cp:lastModifiedBy>塚田 真優</cp:lastModifiedBy>
  <cp:revision>101</cp:revision>
  <cp:lastPrinted>2025-02-14T00:32:00Z</cp:lastPrinted>
  <dcterms:created xsi:type="dcterms:W3CDTF">2025-02-13T23:50:00Z</dcterms:created>
  <dcterms:modified xsi:type="dcterms:W3CDTF">2025-03-04T02:59:00Z</dcterms:modified>
</cp:coreProperties>
</file>