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1301C" w14:textId="77777777" w:rsidR="00B66F79" w:rsidRPr="00A7034F" w:rsidRDefault="00B66F79" w:rsidP="00B66F79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余裕期間制度（フレックス方式）</w:t>
      </w:r>
      <w:r w:rsidR="00E0051B">
        <w:rPr>
          <w:rFonts w:ascii="ＭＳ 明朝" w:hAnsi="ＭＳ 明朝" w:hint="eastAsia"/>
          <w:szCs w:val="21"/>
        </w:rPr>
        <w:t>特記仕様書</w:t>
      </w:r>
    </w:p>
    <w:p w14:paraId="24DF581F" w14:textId="4D270DBB" w:rsidR="00B66F79" w:rsidRPr="00890040" w:rsidRDefault="00B66F79" w:rsidP="00B66F79">
      <w:pPr>
        <w:jc w:val="right"/>
      </w:pPr>
      <w:r w:rsidRPr="00890040">
        <w:rPr>
          <w:rFonts w:hint="eastAsia"/>
        </w:rPr>
        <w:t>Ｒ</w:t>
      </w:r>
      <w:r w:rsidR="00840E49" w:rsidRPr="00890040">
        <w:rPr>
          <w:rFonts w:hint="eastAsia"/>
        </w:rPr>
        <w:t>７</w:t>
      </w:r>
      <w:r w:rsidRPr="00890040">
        <w:rPr>
          <w:rFonts w:hint="eastAsia"/>
        </w:rPr>
        <w:t>.</w:t>
      </w:r>
      <w:r w:rsidR="007B2C43">
        <w:rPr>
          <w:rFonts w:hint="eastAsia"/>
        </w:rPr>
        <w:t>３</w:t>
      </w:r>
      <w:r w:rsidRPr="00890040">
        <w:rPr>
          <w:rFonts w:hint="eastAsia"/>
        </w:rPr>
        <w:t>.</w:t>
      </w:r>
      <w:r w:rsidR="00275DC2" w:rsidRPr="00890040">
        <w:rPr>
          <w:rFonts w:hint="eastAsia"/>
        </w:rPr>
        <w:t>１</w:t>
      </w:r>
      <w:r w:rsidR="007E1DAB">
        <w:rPr>
          <w:rFonts w:hint="eastAsia"/>
        </w:rPr>
        <w:t>７</w:t>
      </w:r>
      <w:r w:rsidRPr="00890040">
        <w:rPr>
          <w:rFonts w:hint="eastAsia"/>
        </w:rPr>
        <w:t>版</w:t>
      </w:r>
    </w:p>
    <w:p w14:paraId="27446EB6" w14:textId="77777777" w:rsidR="000C7600" w:rsidRPr="00453A95" w:rsidRDefault="000C7600" w:rsidP="000C7600">
      <w:pPr>
        <w:jc w:val="left"/>
        <w:rPr>
          <w:rFonts w:asciiTheme="minorEastAsia" w:hAnsiTheme="minorEastAsia"/>
          <w:sz w:val="22"/>
        </w:rPr>
      </w:pPr>
    </w:p>
    <w:p w14:paraId="0758009B" w14:textId="77777777" w:rsidR="00D61C62" w:rsidRPr="00F579D6" w:rsidRDefault="000C7600" w:rsidP="00B66F79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第１条　受注者の円滑な工事施工体制の確保を図るため、事前に建設資材、労働者確保等の準備を行うことができる余裕期間と</w:t>
      </w:r>
      <w:r w:rsidR="00453A95" w:rsidRPr="00F579D6">
        <w:rPr>
          <w:rFonts w:asciiTheme="minorEastAsia" w:hAnsiTheme="minorEastAsia" w:hint="eastAsia"/>
          <w:sz w:val="22"/>
        </w:rPr>
        <w:t>実</w:t>
      </w:r>
      <w:r w:rsidRPr="00F579D6">
        <w:rPr>
          <w:rFonts w:asciiTheme="minorEastAsia" w:hAnsiTheme="minorEastAsia" w:hint="eastAsia"/>
          <w:sz w:val="22"/>
        </w:rPr>
        <w:t>工期を合わせた全体工期を設定した工事（フレックス方式）であり、</w:t>
      </w:r>
      <w:r w:rsidR="00B66F79" w:rsidRPr="00F579D6">
        <w:rPr>
          <w:rFonts w:asciiTheme="minorEastAsia" w:hAnsiTheme="minorEastAsia" w:hint="eastAsia"/>
          <w:sz w:val="22"/>
        </w:rPr>
        <w:t>特記仕様書にて</w:t>
      </w:r>
      <w:r w:rsidR="00AD5510" w:rsidRPr="00F579D6">
        <w:rPr>
          <w:rFonts w:hint="eastAsia"/>
          <w:sz w:val="22"/>
        </w:rPr>
        <w:t>発注者が</w:t>
      </w:r>
      <w:r w:rsidR="00F52D82" w:rsidRPr="00F579D6">
        <w:rPr>
          <w:rFonts w:hint="eastAsia"/>
          <w:sz w:val="22"/>
        </w:rPr>
        <w:t>示す工</w:t>
      </w:r>
      <w:r w:rsidR="00AD5510" w:rsidRPr="00F579D6">
        <w:rPr>
          <w:rFonts w:hint="eastAsia"/>
          <w:sz w:val="22"/>
        </w:rPr>
        <w:t>期に関する事項（全体工期、余裕期間、工事の始期の期限、工事の終期の期限）の内で、</w:t>
      </w:r>
      <w:r w:rsidRPr="00F579D6">
        <w:rPr>
          <w:rFonts w:asciiTheme="minorEastAsia" w:hAnsiTheme="minorEastAsia" w:hint="eastAsia"/>
          <w:sz w:val="22"/>
        </w:rPr>
        <w:t>受注者は工事の始期および終期を任意に設定できる</w:t>
      </w:r>
      <w:r w:rsidR="00453A95" w:rsidRPr="00F579D6">
        <w:rPr>
          <w:rFonts w:asciiTheme="minorEastAsia" w:hAnsiTheme="minorEastAsia" w:hint="eastAsia"/>
          <w:sz w:val="22"/>
        </w:rPr>
        <w:t>工事である</w:t>
      </w:r>
      <w:r w:rsidRPr="00F579D6">
        <w:rPr>
          <w:rFonts w:asciiTheme="minorEastAsia" w:hAnsiTheme="minorEastAsia" w:hint="eastAsia"/>
          <w:sz w:val="22"/>
        </w:rPr>
        <w:t>。</w:t>
      </w:r>
    </w:p>
    <w:p w14:paraId="561BEE88" w14:textId="77777777" w:rsidR="00D61C62" w:rsidRPr="00F579D6" w:rsidRDefault="00D61C62" w:rsidP="00D61C62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２　受注者が</w:t>
      </w:r>
      <w:r w:rsidR="009C2E4F" w:rsidRPr="00F579D6">
        <w:rPr>
          <w:rFonts w:asciiTheme="minorEastAsia" w:hAnsiTheme="minorEastAsia" w:hint="eastAsia"/>
          <w:sz w:val="22"/>
        </w:rPr>
        <w:t>設定する</w:t>
      </w:r>
      <w:r w:rsidR="00453A95" w:rsidRPr="00F579D6">
        <w:rPr>
          <w:rFonts w:asciiTheme="minorEastAsia" w:hAnsiTheme="minorEastAsia" w:hint="eastAsia"/>
          <w:sz w:val="22"/>
        </w:rPr>
        <w:t>工事の始期は、契約締結日の翌日から</w:t>
      </w:r>
      <w:r w:rsidR="002008A9" w:rsidRPr="00F579D6">
        <w:rPr>
          <w:rFonts w:asciiTheme="minorEastAsia" w:hAnsiTheme="minorEastAsia" w:hint="eastAsia"/>
          <w:sz w:val="22"/>
        </w:rPr>
        <w:t>発注者が</w:t>
      </w:r>
      <w:r w:rsidR="009C2E4F" w:rsidRPr="00F579D6">
        <w:rPr>
          <w:rFonts w:asciiTheme="minorEastAsia" w:hAnsiTheme="minorEastAsia" w:hint="eastAsia"/>
          <w:sz w:val="22"/>
        </w:rPr>
        <w:t>定める</w:t>
      </w:r>
      <w:r w:rsidR="002008A9" w:rsidRPr="00F579D6">
        <w:rPr>
          <w:rFonts w:asciiTheme="minorEastAsia" w:hAnsiTheme="minorEastAsia" w:hint="eastAsia"/>
          <w:sz w:val="22"/>
        </w:rPr>
        <w:t>工事の始</w:t>
      </w:r>
    </w:p>
    <w:p w14:paraId="089AC867" w14:textId="77777777" w:rsidR="00D61C62" w:rsidRPr="00F579D6" w:rsidRDefault="002008A9" w:rsidP="00D61C6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期の期限までの間で、休日を除く任意の日を工事の始期に設定すること</w:t>
      </w:r>
      <w:r w:rsidR="009C2E4F" w:rsidRPr="00F579D6">
        <w:rPr>
          <w:rFonts w:asciiTheme="minorEastAsia" w:hAnsiTheme="minorEastAsia" w:hint="eastAsia"/>
          <w:sz w:val="22"/>
        </w:rPr>
        <w:t>とし、</w:t>
      </w:r>
      <w:r w:rsidRPr="00F579D6">
        <w:rPr>
          <w:rFonts w:asciiTheme="minorEastAsia" w:hAnsiTheme="minorEastAsia" w:hint="eastAsia"/>
          <w:sz w:val="22"/>
        </w:rPr>
        <w:t>工事</w:t>
      </w:r>
    </w:p>
    <w:p w14:paraId="3506C799" w14:textId="77777777" w:rsidR="00D61C62" w:rsidRPr="00F579D6" w:rsidRDefault="002008A9" w:rsidP="00D61C6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の終期</w:t>
      </w:r>
      <w:r w:rsidR="009C2E4F" w:rsidRPr="00F579D6">
        <w:rPr>
          <w:rFonts w:asciiTheme="minorEastAsia" w:hAnsiTheme="minorEastAsia" w:hint="eastAsia"/>
          <w:sz w:val="22"/>
        </w:rPr>
        <w:t>について</w:t>
      </w:r>
      <w:r w:rsidRPr="00F579D6">
        <w:rPr>
          <w:rFonts w:asciiTheme="minorEastAsia" w:hAnsiTheme="minorEastAsia" w:hint="eastAsia"/>
          <w:sz w:val="22"/>
        </w:rPr>
        <w:t>は、</w:t>
      </w:r>
      <w:r w:rsidR="009C2E4F" w:rsidRPr="00F579D6">
        <w:rPr>
          <w:rFonts w:asciiTheme="minorEastAsia" w:hAnsiTheme="minorEastAsia" w:hint="eastAsia"/>
          <w:sz w:val="22"/>
        </w:rPr>
        <w:t>発注者が定める工事の終期の期限までの間で、休日を除く任意</w:t>
      </w:r>
    </w:p>
    <w:p w14:paraId="60240A8D" w14:textId="77777777" w:rsidR="00D61C62" w:rsidRPr="00F579D6" w:rsidRDefault="009C2E4F" w:rsidP="00D61C62">
      <w:pPr>
        <w:ind w:firstLineChars="200" w:firstLine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の日を工事の終期に設定することができる。</w:t>
      </w:r>
    </w:p>
    <w:p w14:paraId="61B5B87C" w14:textId="77777777" w:rsidR="000C7600" w:rsidRPr="00F579D6" w:rsidRDefault="00D61C62" w:rsidP="00D61C62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３　</w:t>
      </w:r>
      <w:r w:rsidR="00E44402" w:rsidRPr="00F579D6">
        <w:rPr>
          <w:rFonts w:asciiTheme="minorEastAsia" w:hAnsiTheme="minorEastAsia" w:hint="eastAsia"/>
          <w:sz w:val="22"/>
        </w:rPr>
        <w:t>なお、事前審査型の一般競争入札の場合には、入札参加者（事後審査型の場合には落札候補者）は、資格確認資料提出日に、所定の様式により、</w:t>
      </w:r>
      <w:r w:rsidR="00CE4E94" w:rsidRPr="00F579D6">
        <w:rPr>
          <w:rFonts w:asciiTheme="minorEastAsia" w:hAnsiTheme="minorEastAsia" w:hint="eastAsia"/>
          <w:sz w:val="22"/>
        </w:rPr>
        <w:t>工事</w:t>
      </w:r>
      <w:r w:rsidR="00E44402" w:rsidRPr="00F579D6">
        <w:rPr>
          <w:rFonts w:asciiTheme="minorEastAsia" w:hAnsiTheme="minorEastAsia" w:hint="eastAsia"/>
          <w:sz w:val="22"/>
        </w:rPr>
        <w:t>の始期および終期を、発注者に通知しなければならない。</w:t>
      </w:r>
    </w:p>
    <w:p w14:paraId="13735127" w14:textId="77777777" w:rsidR="00BF16DF" w:rsidRPr="00F579D6" w:rsidRDefault="00D61C62" w:rsidP="00D61C62">
      <w:pPr>
        <w:ind w:leftChars="100" w:left="430" w:hangingChars="100" w:hanging="22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４</w:t>
      </w:r>
      <w:r w:rsidR="000C7600" w:rsidRPr="00F579D6">
        <w:rPr>
          <w:rFonts w:asciiTheme="minorEastAsia" w:hAnsiTheme="minorEastAsia" w:hint="eastAsia"/>
          <w:sz w:val="22"/>
        </w:rPr>
        <w:t xml:space="preserve">　契約締結日から工事の始期の前日までの余裕期間内は、監理技術者</w:t>
      </w:r>
      <w:r w:rsidR="00BD2323" w:rsidRPr="00F579D6">
        <w:rPr>
          <w:rFonts w:asciiTheme="minorEastAsia" w:hAnsiTheme="minorEastAsia" w:hint="eastAsia"/>
          <w:sz w:val="22"/>
        </w:rPr>
        <w:t>等</w:t>
      </w:r>
      <w:r w:rsidR="000C7600" w:rsidRPr="00F579D6">
        <w:rPr>
          <w:rFonts w:asciiTheme="minorEastAsia" w:hAnsiTheme="minorEastAsia" w:hint="eastAsia"/>
          <w:sz w:val="22"/>
        </w:rPr>
        <w:t>を配置することを要しない。また、現場に搬入しない資</w:t>
      </w:r>
      <w:r w:rsidR="00BF16DF" w:rsidRPr="00F579D6">
        <w:rPr>
          <w:rFonts w:asciiTheme="minorEastAsia" w:hAnsiTheme="minorEastAsia" w:hint="eastAsia"/>
          <w:sz w:val="22"/>
        </w:rPr>
        <w:t>機</w:t>
      </w:r>
      <w:r w:rsidR="000C7600" w:rsidRPr="00F579D6">
        <w:rPr>
          <w:rFonts w:asciiTheme="minorEastAsia" w:hAnsiTheme="minorEastAsia" w:hint="eastAsia"/>
          <w:sz w:val="22"/>
        </w:rPr>
        <w:t>材等の準備を行うことができるが、資材の搬入や仮設物の設置等</w:t>
      </w:r>
      <w:r w:rsidR="00BF16DF" w:rsidRPr="00F579D6">
        <w:rPr>
          <w:rFonts w:asciiTheme="minorEastAsia" w:hAnsiTheme="minorEastAsia" w:hint="eastAsia"/>
          <w:sz w:val="22"/>
        </w:rPr>
        <w:t>の準備</w:t>
      </w:r>
      <w:r w:rsidR="00705D72" w:rsidRPr="00F579D6">
        <w:rPr>
          <w:rFonts w:asciiTheme="minorEastAsia" w:hAnsiTheme="minorEastAsia" w:hint="eastAsia"/>
          <w:sz w:val="22"/>
        </w:rPr>
        <w:t>行為</w:t>
      </w:r>
      <w:r w:rsidR="00BF16DF" w:rsidRPr="00F579D6">
        <w:rPr>
          <w:rFonts w:asciiTheme="minorEastAsia" w:hAnsiTheme="minorEastAsia" w:hint="eastAsia"/>
          <w:sz w:val="22"/>
        </w:rPr>
        <w:t>を含む工事</w:t>
      </w:r>
      <w:r w:rsidR="000C7600" w:rsidRPr="00F579D6">
        <w:rPr>
          <w:rFonts w:asciiTheme="minorEastAsia" w:hAnsiTheme="minorEastAsia" w:hint="eastAsia"/>
          <w:sz w:val="22"/>
        </w:rPr>
        <w:t>の着手を行ってはならない。</w:t>
      </w:r>
    </w:p>
    <w:p w14:paraId="49FD126B" w14:textId="77777777" w:rsidR="000C7600" w:rsidRPr="00F579D6" w:rsidRDefault="000C7600" w:rsidP="00BF16DF">
      <w:pPr>
        <w:ind w:leftChars="200" w:left="42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なお、余裕期間内に行う準備は、受注者の責任により行うものとする。</w:t>
      </w:r>
    </w:p>
    <w:p w14:paraId="0CB87721" w14:textId="77777777" w:rsidR="000C7600" w:rsidRPr="00F579D6" w:rsidRDefault="00D61C62" w:rsidP="000C7600">
      <w:pPr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　５</w:t>
      </w:r>
      <w:r w:rsidR="000C7600" w:rsidRPr="00F579D6">
        <w:rPr>
          <w:rFonts w:asciiTheme="minorEastAsia" w:hAnsiTheme="minorEastAsia" w:hint="eastAsia"/>
          <w:sz w:val="22"/>
        </w:rPr>
        <w:t xml:space="preserve">　契約締結後において、</w:t>
      </w:r>
      <w:r w:rsidR="00CD5E8D" w:rsidRPr="00F579D6">
        <w:rPr>
          <w:rFonts w:asciiTheme="minorEastAsia" w:hAnsiTheme="minorEastAsia" w:hint="eastAsia"/>
          <w:sz w:val="22"/>
        </w:rPr>
        <w:t>工事</w:t>
      </w:r>
      <w:r w:rsidR="000C7600" w:rsidRPr="00F579D6">
        <w:rPr>
          <w:rFonts w:asciiTheme="minorEastAsia" w:hAnsiTheme="minorEastAsia" w:hint="eastAsia"/>
          <w:sz w:val="22"/>
        </w:rPr>
        <w:t>の始期の変更の必要が生じた場合には、監督職員と</w:t>
      </w:r>
    </w:p>
    <w:p w14:paraId="1BBEE1D1" w14:textId="77777777" w:rsidR="000C7600" w:rsidRPr="00F579D6" w:rsidRDefault="000C7600" w:rsidP="000C7600">
      <w:pPr>
        <w:ind w:leftChars="200" w:left="42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>協議の上、変更契約（工期の変更）を締結することにより、工事の始期を変更することができる。</w:t>
      </w:r>
    </w:p>
    <w:p w14:paraId="04E9C494" w14:textId="77777777" w:rsidR="000C7600" w:rsidRPr="00F579D6" w:rsidRDefault="00D61C62" w:rsidP="00B66F79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　６</w:t>
      </w:r>
      <w:r w:rsidR="000C7600" w:rsidRPr="00F579D6">
        <w:rPr>
          <w:rFonts w:asciiTheme="minorEastAsia" w:hAnsiTheme="minorEastAsia" w:hint="eastAsia"/>
          <w:sz w:val="22"/>
        </w:rPr>
        <w:t xml:space="preserve">　</w:t>
      </w:r>
      <w:r w:rsidR="00B66F79" w:rsidRPr="00F579D6">
        <w:rPr>
          <w:rFonts w:asciiTheme="minorEastAsia" w:hAnsiTheme="minorEastAsia" w:hint="eastAsia"/>
          <w:sz w:val="22"/>
        </w:rPr>
        <w:t>契約締結後において、工事内容の変更がある等、特段の事情がある場合には、　　監督職員と協議の上、変更契約（工期の変更）を締結することにより、工事の終期を変更することができる。</w:t>
      </w:r>
    </w:p>
    <w:p w14:paraId="17271758" w14:textId="77777777" w:rsidR="000C7600" w:rsidRPr="00F579D6" w:rsidRDefault="00D61C62" w:rsidP="00B25C8B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　７</w:t>
      </w:r>
      <w:r w:rsidR="000C7600" w:rsidRPr="00F579D6">
        <w:rPr>
          <w:rFonts w:asciiTheme="minorEastAsia" w:hAnsiTheme="minorEastAsia" w:hint="eastAsia"/>
          <w:sz w:val="22"/>
        </w:rPr>
        <w:t xml:space="preserve">　</w:t>
      </w:r>
      <w:r w:rsidR="00B66F79" w:rsidRPr="00F579D6">
        <w:rPr>
          <w:rFonts w:asciiTheme="minorEastAsia" w:hAnsiTheme="minorEastAsia" w:hint="eastAsia"/>
          <w:sz w:val="22"/>
        </w:rPr>
        <w:t>コリンズ（CORINS）への登録については、契約工期は全体工期を、技術者の従事期間は、工期（工事の始期から終期）とし、余裕期間は含まないものとする。</w:t>
      </w:r>
    </w:p>
    <w:p w14:paraId="51B73993" w14:textId="77777777" w:rsidR="000C7600" w:rsidRPr="00F579D6" w:rsidRDefault="00D61C62" w:rsidP="000C7600">
      <w:pPr>
        <w:ind w:left="440" w:hangingChars="200" w:hanging="440"/>
        <w:jc w:val="left"/>
        <w:rPr>
          <w:rFonts w:asciiTheme="minorEastAsia" w:hAnsiTheme="minorEastAsia"/>
          <w:sz w:val="22"/>
        </w:rPr>
      </w:pPr>
      <w:r w:rsidRPr="00F579D6">
        <w:rPr>
          <w:rFonts w:asciiTheme="minorEastAsia" w:hAnsiTheme="minorEastAsia" w:hint="eastAsia"/>
          <w:sz w:val="22"/>
        </w:rPr>
        <w:t xml:space="preserve">　８</w:t>
      </w:r>
      <w:r w:rsidR="000C7600" w:rsidRPr="00F579D6">
        <w:rPr>
          <w:rFonts w:asciiTheme="minorEastAsia" w:hAnsiTheme="minorEastAsia" w:hint="eastAsia"/>
          <w:sz w:val="22"/>
        </w:rPr>
        <w:t xml:space="preserve">　受注者は、工事の始期の前日までに、工事に従事する技術者を決定し、「工事施行計画書および</w:t>
      </w:r>
      <w:r w:rsidR="0038081F" w:rsidRPr="00F579D6">
        <w:rPr>
          <w:rFonts w:asciiTheme="minorEastAsia" w:hAnsiTheme="minorEastAsia" w:hint="eastAsia"/>
          <w:sz w:val="22"/>
        </w:rPr>
        <w:t>現場代理人</w:t>
      </w:r>
      <w:r w:rsidR="000C7600" w:rsidRPr="00F579D6">
        <w:rPr>
          <w:rFonts w:asciiTheme="minorEastAsia" w:hAnsiTheme="minorEastAsia" w:hint="eastAsia"/>
          <w:sz w:val="22"/>
        </w:rPr>
        <w:t>等通知書」により発注者に通知しなければならない。</w:t>
      </w:r>
    </w:p>
    <w:p w14:paraId="18FBDB7E" w14:textId="77777777" w:rsidR="00453A95" w:rsidRPr="00CD5E8D" w:rsidRDefault="00453A95" w:rsidP="00F579D6">
      <w:pPr>
        <w:ind w:firstLineChars="100" w:firstLine="220"/>
        <w:rPr>
          <w:sz w:val="22"/>
        </w:rPr>
      </w:pPr>
    </w:p>
    <w:sectPr w:rsidR="00453A95" w:rsidRPr="00CD5E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09982C" w14:textId="77777777" w:rsidR="003A6189" w:rsidRDefault="003A6189" w:rsidP="00AD0E81">
      <w:r>
        <w:separator/>
      </w:r>
    </w:p>
  </w:endnote>
  <w:endnote w:type="continuationSeparator" w:id="0">
    <w:p w14:paraId="2C38B006" w14:textId="77777777" w:rsidR="003A6189" w:rsidRDefault="003A6189" w:rsidP="00AD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FD000" w14:textId="77777777" w:rsidR="003A6189" w:rsidRDefault="003A6189" w:rsidP="00AD0E81">
      <w:r>
        <w:separator/>
      </w:r>
    </w:p>
  </w:footnote>
  <w:footnote w:type="continuationSeparator" w:id="0">
    <w:p w14:paraId="226CB573" w14:textId="77777777" w:rsidR="003A6189" w:rsidRDefault="003A6189" w:rsidP="00AD0E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8D08F1"/>
    <w:multiLevelType w:val="hybridMultilevel"/>
    <w:tmpl w:val="515214E4"/>
    <w:lvl w:ilvl="0" w:tplc="C34834EA">
      <w:numFmt w:val="none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42679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7600"/>
    <w:rsid w:val="00010767"/>
    <w:rsid w:val="000834A9"/>
    <w:rsid w:val="000A6710"/>
    <w:rsid w:val="000B29AA"/>
    <w:rsid w:val="000C0EF3"/>
    <w:rsid w:val="000C7600"/>
    <w:rsid w:val="000F019F"/>
    <w:rsid w:val="00104989"/>
    <w:rsid w:val="001050CB"/>
    <w:rsid w:val="0016286E"/>
    <w:rsid w:val="001645A9"/>
    <w:rsid w:val="001747C2"/>
    <w:rsid w:val="001834FE"/>
    <w:rsid w:val="00197102"/>
    <w:rsid w:val="001E556F"/>
    <w:rsid w:val="002008A9"/>
    <w:rsid w:val="00211D9A"/>
    <w:rsid w:val="00230A2E"/>
    <w:rsid w:val="00230AD8"/>
    <w:rsid w:val="002313BB"/>
    <w:rsid w:val="00253262"/>
    <w:rsid w:val="00256B14"/>
    <w:rsid w:val="00261B46"/>
    <w:rsid w:val="00275DC2"/>
    <w:rsid w:val="002A3578"/>
    <w:rsid w:val="002C03B0"/>
    <w:rsid w:val="002C150E"/>
    <w:rsid w:val="002C1B45"/>
    <w:rsid w:val="002D1094"/>
    <w:rsid w:val="002E00D8"/>
    <w:rsid w:val="002E0FD0"/>
    <w:rsid w:val="002E1256"/>
    <w:rsid w:val="002F561D"/>
    <w:rsid w:val="003162F9"/>
    <w:rsid w:val="00326E3D"/>
    <w:rsid w:val="00335C52"/>
    <w:rsid w:val="0038081F"/>
    <w:rsid w:val="003A1609"/>
    <w:rsid w:val="003A6189"/>
    <w:rsid w:val="003B4732"/>
    <w:rsid w:val="003B5D01"/>
    <w:rsid w:val="003B6FFB"/>
    <w:rsid w:val="003D46E6"/>
    <w:rsid w:val="003E7DFA"/>
    <w:rsid w:val="003F3AE4"/>
    <w:rsid w:val="004072E1"/>
    <w:rsid w:val="0043008B"/>
    <w:rsid w:val="004429EF"/>
    <w:rsid w:val="00447EFB"/>
    <w:rsid w:val="00453A95"/>
    <w:rsid w:val="0045421E"/>
    <w:rsid w:val="00470203"/>
    <w:rsid w:val="004A08C3"/>
    <w:rsid w:val="004B614A"/>
    <w:rsid w:val="004C5817"/>
    <w:rsid w:val="004E66AB"/>
    <w:rsid w:val="00502329"/>
    <w:rsid w:val="005246D3"/>
    <w:rsid w:val="00533F0B"/>
    <w:rsid w:val="0057575C"/>
    <w:rsid w:val="005A6771"/>
    <w:rsid w:val="005A7494"/>
    <w:rsid w:val="005D5E8B"/>
    <w:rsid w:val="005F6E4E"/>
    <w:rsid w:val="00607F1C"/>
    <w:rsid w:val="00640426"/>
    <w:rsid w:val="00660666"/>
    <w:rsid w:val="00683394"/>
    <w:rsid w:val="00683930"/>
    <w:rsid w:val="00690404"/>
    <w:rsid w:val="00697AC6"/>
    <w:rsid w:val="006B327A"/>
    <w:rsid w:val="006D3325"/>
    <w:rsid w:val="006F0AF1"/>
    <w:rsid w:val="00705D72"/>
    <w:rsid w:val="00706663"/>
    <w:rsid w:val="007155E3"/>
    <w:rsid w:val="00721109"/>
    <w:rsid w:val="00724F87"/>
    <w:rsid w:val="00743F07"/>
    <w:rsid w:val="007A5155"/>
    <w:rsid w:val="007B2C43"/>
    <w:rsid w:val="007C3AC9"/>
    <w:rsid w:val="007E1DAB"/>
    <w:rsid w:val="007E2660"/>
    <w:rsid w:val="007E6458"/>
    <w:rsid w:val="00840E49"/>
    <w:rsid w:val="008515D4"/>
    <w:rsid w:val="0085332C"/>
    <w:rsid w:val="0087628B"/>
    <w:rsid w:val="00887324"/>
    <w:rsid w:val="00890040"/>
    <w:rsid w:val="008A7AD2"/>
    <w:rsid w:val="008B4D6A"/>
    <w:rsid w:val="008F16E2"/>
    <w:rsid w:val="009053E4"/>
    <w:rsid w:val="009219C2"/>
    <w:rsid w:val="0096670F"/>
    <w:rsid w:val="009744AE"/>
    <w:rsid w:val="009802F7"/>
    <w:rsid w:val="009933E0"/>
    <w:rsid w:val="009C2E4F"/>
    <w:rsid w:val="00A00922"/>
    <w:rsid w:val="00A10F0C"/>
    <w:rsid w:val="00A40E17"/>
    <w:rsid w:val="00A53172"/>
    <w:rsid w:val="00AA4726"/>
    <w:rsid w:val="00AD0E81"/>
    <w:rsid w:val="00AD5510"/>
    <w:rsid w:val="00AE2F19"/>
    <w:rsid w:val="00AE7519"/>
    <w:rsid w:val="00AF2644"/>
    <w:rsid w:val="00B02CFD"/>
    <w:rsid w:val="00B0614C"/>
    <w:rsid w:val="00B125EF"/>
    <w:rsid w:val="00B25C8B"/>
    <w:rsid w:val="00B26F44"/>
    <w:rsid w:val="00B37A6C"/>
    <w:rsid w:val="00B51B6A"/>
    <w:rsid w:val="00B52FBC"/>
    <w:rsid w:val="00B62A9B"/>
    <w:rsid w:val="00B6483C"/>
    <w:rsid w:val="00B66F79"/>
    <w:rsid w:val="00B762CA"/>
    <w:rsid w:val="00BB097D"/>
    <w:rsid w:val="00BB2372"/>
    <w:rsid w:val="00BD2323"/>
    <w:rsid w:val="00BF16DF"/>
    <w:rsid w:val="00C141A6"/>
    <w:rsid w:val="00C15755"/>
    <w:rsid w:val="00C47AEA"/>
    <w:rsid w:val="00C742D6"/>
    <w:rsid w:val="00C75B8D"/>
    <w:rsid w:val="00C814F3"/>
    <w:rsid w:val="00C93E24"/>
    <w:rsid w:val="00CA2C50"/>
    <w:rsid w:val="00CA4125"/>
    <w:rsid w:val="00CC0F81"/>
    <w:rsid w:val="00CD5E8D"/>
    <w:rsid w:val="00CE3F1A"/>
    <w:rsid w:val="00CE4E94"/>
    <w:rsid w:val="00CE6D06"/>
    <w:rsid w:val="00D0578D"/>
    <w:rsid w:val="00D2769A"/>
    <w:rsid w:val="00D32BC9"/>
    <w:rsid w:val="00D331C8"/>
    <w:rsid w:val="00D35841"/>
    <w:rsid w:val="00D61C62"/>
    <w:rsid w:val="00D741E4"/>
    <w:rsid w:val="00D9520B"/>
    <w:rsid w:val="00DB12BB"/>
    <w:rsid w:val="00DB2025"/>
    <w:rsid w:val="00DF25F8"/>
    <w:rsid w:val="00E0051B"/>
    <w:rsid w:val="00E0156F"/>
    <w:rsid w:val="00E07E75"/>
    <w:rsid w:val="00E36BF6"/>
    <w:rsid w:val="00E43D67"/>
    <w:rsid w:val="00E44402"/>
    <w:rsid w:val="00E45133"/>
    <w:rsid w:val="00E677D8"/>
    <w:rsid w:val="00E710C8"/>
    <w:rsid w:val="00E81C15"/>
    <w:rsid w:val="00E84BF5"/>
    <w:rsid w:val="00EC30D1"/>
    <w:rsid w:val="00EC4E6E"/>
    <w:rsid w:val="00EE4680"/>
    <w:rsid w:val="00EE4E6C"/>
    <w:rsid w:val="00F162EC"/>
    <w:rsid w:val="00F26D97"/>
    <w:rsid w:val="00F32287"/>
    <w:rsid w:val="00F43E1E"/>
    <w:rsid w:val="00F507F2"/>
    <w:rsid w:val="00F52D82"/>
    <w:rsid w:val="00F579D6"/>
    <w:rsid w:val="00F7333D"/>
    <w:rsid w:val="00F91758"/>
    <w:rsid w:val="00FB5389"/>
    <w:rsid w:val="00FC4975"/>
    <w:rsid w:val="00FC68AE"/>
    <w:rsid w:val="00FD2889"/>
    <w:rsid w:val="00FE1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A8E928"/>
  <w15:docId w15:val="{216471DF-44BF-46C2-830B-CD6C02232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60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D0E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0E81"/>
  </w:style>
  <w:style w:type="paragraph" w:styleId="a6">
    <w:name w:val="footer"/>
    <w:basedOn w:val="a"/>
    <w:link w:val="a7"/>
    <w:uiPriority w:val="99"/>
    <w:unhideWhenUsed/>
    <w:rsid w:val="00AD0E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B9F8B-2DC0-49EF-90A0-19727F05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expert</dc:creator>
  <cp:lastModifiedBy>朝井 範仁</cp:lastModifiedBy>
  <cp:revision>6</cp:revision>
  <cp:lastPrinted>2020-02-04T03:47:00Z</cp:lastPrinted>
  <dcterms:created xsi:type="dcterms:W3CDTF">2025-03-05T00:09:00Z</dcterms:created>
  <dcterms:modified xsi:type="dcterms:W3CDTF">2025-03-10T05:28:00Z</dcterms:modified>
</cp:coreProperties>
</file>