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A28" w14:textId="77777777" w:rsidR="008A0748" w:rsidRDefault="00190F19" w:rsidP="008A0748">
      <w:pPr>
        <w:jc w:val="center"/>
        <w:rPr>
          <w:rFonts w:ascii="ＭＳ 明朝" w:hAnsi="ＭＳ 明朝"/>
          <w:szCs w:val="21"/>
        </w:rPr>
      </w:pPr>
      <w:bookmarkStart w:id="0" w:name="_Hlk44688257"/>
      <w:bookmarkStart w:id="1" w:name="_Hlk40811533"/>
      <w:r>
        <w:rPr>
          <w:rFonts w:ascii="ＭＳ 明朝" w:hAnsi="ＭＳ 明朝" w:hint="eastAsia"/>
          <w:szCs w:val="21"/>
        </w:rPr>
        <w:t>週休２日工事</w:t>
      </w:r>
      <w:r w:rsidR="00562E36">
        <w:rPr>
          <w:rFonts w:ascii="ＭＳ 明朝" w:hAnsi="ＭＳ 明朝" w:hint="eastAsia"/>
          <w:szCs w:val="21"/>
        </w:rPr>
        <w:t>特記仕様書</w:t>
      </w:r>
    </w:p>
    <w:p w14:paraId="7C241892" w14:textId="30760436" w:rsidR="00E91E14" w:rsidRPr="005C4B57" w:rsidRDefault="00DA3390" w:rsidP="008A0748">
      <w:pPr>
        <w:jc w:val="right"/>
        <w:rPr>
          <w:color w:val="000000" w:themeColor="text1"/>
          <w:szCs w:val="21"/>
        </w:rPr>
      </w:pPr>
      <w:r w:rsidRPr="005C4B57">
        <w:rPr>
          <w:rFonts w:hint="eastAsia"/>
          <w:color w:val="000000" w:themeColor="text1"/>
        </w:rPr>
        <w:t>R</w:t>
      </w:r>
      <w:r w:rsidR="00B27CBA" w:rsidRPr="005C4B57">
        <w:rPr>
          <w:rFonts w:hint="eastAsia"/>
          <w:color w:val="000000" w:themeColor="text1"/>
        </w:rPr>
        <w:t>4</w:t>
      </w:r>
      <w:r w:rsidRPr="005C4B57">
        <w:rPr>
          <w:rFonts w:hint="eastAsia"/>
          <w:color w:val="000000" w:themeColor="text1"/>
        </w:rPr>
        <w:t>.</w:t>
      </w:r>
      <w:r w:rsidR="00EF031C" w:rsidRPr="005C4B57">
        <w:rPr>
          <w:rFonts w:hint="eastAsia"/>
          <w:color w:val="000000" w:themeColor="text1"/>
        </w:rPr>
        <w:t>7.15</w:t>
      </w:r>
      <w:r w:rsidR="008A0748" w:rsidRPr="005C4B57">
        <w:rPr>
          <w:rFonts w:hint="eastAsia"/>
          <w:color w:val="000000" w:themeColor="text1"/>
        </w:rPr>
        <w:t>版</w:t>
      </w:r>
      <w:bookmarkEnd w:id="0"/>
    </w:p>
    <w:bookmarkEnd w:id="1"/>
    <w:p w14:paraId="0FCF834A" w14:textId="77777777" w:rsidR="00FF4B59" w:rsidRPr="008B48ED" w:rsidRDefault="00FF4B59" w:rsidP="008B48ED">
      <w:pPr>
        <w:jc w:val="left"/>
        <w:rPr>
          <w:szCs w:val="21"/>
        </w:rPr>
      </w:pPr>
    </w:p>
    <w:p w14:paraId="26EC773D" w14:textId="77777777"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14:paraId="58A73254" w14:textId="77777777" w:rsidR="00C14298" w:rsidRPr="008A0748" w:rsidRDefault="00C14298" w:rsidP="00C14298">
      <w:pPr>
        <w:pStyle w:val="a4"/>
        <w:ind w:leftChars="0"/>
        <w:jc w:val="left"/>
        <w:rPr>
          <w:szCs w:val="21"/>
        </w:rPr>
      </w:pPr>
    </w:p>
    <w:p w14:paraId="2142B22F"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14:paraId="16BA7D9C" w14:textId="77777777" w:rsidR="00C14298" w:rsidRPr="00C14298" w:rsidRDefault="00C14298" w:rsidP="00C14298">
      <w:pPr>
        <w:pStyle w:val="a4"/>
        <w:rPr>
          <w:rFonts w:asciiTheme="minorEastAsia" w:hAnsiTheme="minorEastAsia"/>
          <w:szCs w:val="21"/>
        </w:rPr>
      </w:pPr>
    </w:p>
    <w:p w14:paraId="0B71768F" w14:textId="77777777"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14:paraId="1ADDF7DC" w14:textId="77777777" w:rsidR="00C14298" w:rsidRPr="00C14298" w:rsidRDefault="00C14298" w:rsidP="00C14298">
      <w:pPr>
        <w:pStyle w:val="a4"/>
        <w:rPr>
          <w:rFonts w:asciiTheme="minorEastAsia" w:hAnsiTheme="minorEastAsia"/>
          <w:szCs w:val="21"/>
        </w:rPr>
      </w:pPr>
    </w:p>
    <w:p w14:paraId="507A7755"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14:paraId="0540CB81" w14:textId="77777777" w:rsidR="00C14298" w:rsidRPr="00C14298" w:rsidRDefault="00C14298" w:rsidP="00C14298">
      <w:pPr>
        <w:pStyle w:val="a4"/>
        <w:rPr>
          <w:rFonts w:asciiTheme="minorEastAsia" w:hAnsiTheme="minorEastAsia"/>
          <w:szCs w:val="21"/>
        </w:rPr>
      </w:pPr>
    </w:p>
    <w:p w14:paraId="21CBBC40" w14:textId="0C400DFB"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w:t>
      </w:r>
      <w:r w:rsidR="00B27CBA" w:rsidRPr="005C4B57">
        <w:rPr>
          <w:rFonts w:asciiTheme="minorEastAsia" w:hAnsiTheme="minorEastAsia" w:hint="eastAsia"/>
          <w:color w:val="000000" w:themeColor="text1"/>
          <w:szCs w:val="21"/>
        </w:rPr>
        <w:t>週休２日補正のない標準単価を計上するとともに、</w:t>
      </w:r>
      <w:r w:rsidR="00256296" w:rsidRPr="005C4B57">
        <w:rPr>
          <w:rFonts w:asciiTheme="minorEastAsia" w:hAnsiTheme="minorEastAsia" w:hint="eastAsia"/>
          <w:color w:val="000000" w:themeColor="text1"/>
          <w:szCs w:val="21"/>
        </w:rPr>
        <w:t>労務費、機械経費、共通仮設費率、現場管理費率</w:t>
      </w:r>
      <w:r w:rsidR="00B27CBA" w:rsidRPr="005C4B57">
        <w:rPr>
          <w:rFonts w:asciiTheme="minorEastAsia" w:hAnsiTheme="minorEastAsia" w:hint="eastAsia"/>
          <w:color w:val="000000" w:themeColor="text1"/>
          <w:szCs w:val="21"/>
        </w:rPr>
        <w:t>、市場単価</w:t>
      </w:r>
      <w:r w:rsidR="00256296" w:rsidRPr="005C4B57">
        <w:rPr>
          <w:rFonts w:asciiTheme="minorEastAsia" w:hAnsiTheme="minorEastAsia" w:hint="eastAsia"/>
          <w:color w:val="000000" w:themeColor="text1"/>
          <w:szCs w:val="21"/>
        </w:rPr>
        <w:t>の補正を</w:t>
      </w:r>
      <w:r w:rsidR="00FF4B59" w:rsidRPr="005C4B57">
        <w:rPr>
          <w:rFonts w:asciiTheme="minorEastAsia" w:hAnsiTheme="minorEastAsia" w:hint="eastAsia"/>
          <w:color w:val="000000" w:themeColor="text1"/>
          <w:szCs w:val="21"/>
        </w:rPr>
        <w:t>表</w:t>
      </w:r>
      <w:r w:rsidR="008A0748" w:rsidRPr="005C4B57">
        <w:rPr>
          <w:rFonts w:asciiTheme="minorEastAsia" w:hAnsiTheme="minorEastAsia" w:hint="eastAsia"/>
          <w:color w:val="000000" w:themeColor="text1"/>
          <w:szCs w:val="21"/>
        </w:rPr>
        <w:t>－</w:t>
      </w:r>
      <w:r w:rsidR="00FF4B59" w:rsidRPr="005C4B57">
        <w:rPr>
          <w:rFonts w:asciiTheme="minorEastAsia" w:hAnsiTheme="minorEastAsia" w:hint="eastAsia"/>
          <w:color w:val="000000" w:themeColor="text1"/>
          <w:szCs w:val="21"/>
        </w:rPr>
        <w:t>1</w:t>
      </w:r>
      <w:r w:rsidR="00C14298" w:rsidRPr="005C4B57">
        <w:rPr>
          <w:rFonts w:asciiTheme="minorEastAsia" w:hAnsiTheme="minorEastAsia" w:hint="eastAsia"/>
          <w:color w:val="000000" w:themeColor="text1"/>
          <w:szCs w:val="21"/>
        </w:rPr>
        <w:t>「週</w:t>
      </w:r>
      <w:r w:rsidR="00C14298" w:rsidRPr="008A0748">
        <w:rPr>
          <w:rFonts w:asciiTheme="minorEastAsia" w:hAnsiTheme="minorEastAsia" w:hint="eastAsia"/>
          <w:szCs w:val="21"/>
        </w:rPr>
        <w:t>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の通りとし、減額変更する。</w:t>
      </w:r>
    </w:p>
    <w:p w14:paraId="2001B96B" w14:textId="77777777" w:rsidR="00C14298" w:rsidRPr="00C14298" w:rsidRDefault="00C14298" w:rsidP="00C14298">
      <w:pPr>
        <w:pStyle w:val="a4"/>
        <w:rPr>
          <w:rFonts w:asciiTheme="minorEastAsia" w:hAnsiTheme="minorEastAsia"/>
          <w:b/>
          <w:bCs/>
          <w:strike/>
          <w:color w:val="0070C0"/>
          <w:szCs w:val="21"/>
        </w:rPr>
      </w:pPr>
    </w:p>
    <w:p w14:paraId="7D33135C" w14:textId="77777777"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B7ABA4B" w14:textId="77777777" w:rsidR="00C14298" w:rsidRPr="00C14298" w:rsidRDefault="00C14298" w:rsidP="00C14298">
      <w:pPr>
        <w:pStyle w:val="a4"/>
        <w:rPr>
          <w:szCs w:val="21"/>
        </w:rPr>
      </w:pPr>
    </w:p>
    <w:p w14:paraId="1E498B1E" w14:textId="77777777"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14:paraId="066AB666" w14:textId="77777777" w:rsidR="00C14298" w:rsidRPr="00C14298" w:rsidRDefault="00C14298" w:rsidP="00C14298">
      <w:pPr>
        <w:pStyle w:val="a4"/>
        <w:rPr>
          <w:rFonts w:asciiTheme="minorEastAsia" w:hAnsiTheme="minorEastAsia"/>
          <w:szCs w:val="21"/>
        </w:rPr>
      </w:pPr>
    </w:p>
    <w:p w14:paraId="46E418E2"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E91E14" w:rsidRPr="00C14298">
        <w:rPr>
          <w:rFonts w:asciiTheme="minorEastAsia" w:hAnsiTheme="minorEastAsia" w:hint="eastAsia"/>
          <w:szCs w:val="21"/>
        </w:rPr>
        <w:t>工事完成後は、監督職員が指定したアンケートに協力する</w:t>
      </w:r>
      <w:r w:rsidR="00190F19">
        <w:rPr>
          <w:rFonts w:asciiTheme="minorEastAsia" w:hAnsiTheme="minorEastAsia" w:hint="eastAsia"/>
          <w:szCs w:val="21"/>
        </w:rPr>
        <w:t>こと</w:t>
      </w:r>
      <w:r w:rsidR="00E91E14" w:rsidRPr="00C14298">
        <w:rPr>
          <w:rFonts w:asciiTheme="minorEastAsia" w:hAnsiTheme="minorEastAsia" w:hint="eastAsia"/>
          <w:szCs w:val="21"/>
        </w:rPr>
        <w:t>。</w:t>
      </w:r>
    </w:p>
    <w:p w14:paraId="379B67ED" w14:textId="77777777" w:rsidR="00C14298" w:rsidRPr="00C14298" w:rsidRDefault="00C14298" w:rsidP="00C14298">
      <w:pPr>
        <w:pStyle w:val="a4"/>
        <w:rPr>
          <w:rFonts w:asciiTheme="minorEastAsia" w:hAnsiTheme="minorEastAsia"/>
          <w:szCs w:val="21"/>
        </w:rPr>
      </w:pPr>
    </w:p>
    <w:p w14:paraId="5FEEB00F" w14:textId="77777777" w:rsidR="00203E6D" w:rsidRPr="00203E6D" w:rsidRDefault="00256296" w:rsidP="00203E6D">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14:paraId="62E51BCB" w14:textId="77777777" w:rsidR="00203E6D" w:rsidRPr="00203E6D" w:rsidRDefault="00203E6D" w:rsidP="00203E6D">
      <w:pPr>
        <w:pStyle w:val="a4"/>
        <w:rPr>
          <w:rFonts w:eastAsiaTheme="minorHAnsi" w:cs="MS-Mincho"/>
          <w:color w:val="FF0000"/>
          <w:kern w:val="0"/>
          <w:szCs w:val="21"/>
        </w:rPr>
      </w:pPr>
    </w:p>
    <w:p w14:paraId="0A682D9D" w14:textId="77777777" w:rsidR="00203E6D" w:rsidRDefault="00203E6D">
      <w:pPr>
        <w:widowControl/>
        <w:jc w:val="left"/>
        <w:rPr>
          <w:szCs w:val="21"/>
        </w:rPr>
      </w:pPr>
    </w:p>
    <w:p w14:paraId="59AAA4F8" w14:textId="77777777" w:rsidR="00AE08EC" w:rsidRDefault="00AE08EC">
      <w:pPr>
        <w:widowControl/>
        <w:jc w:val="left"/>
        <w:rPr>
          <w:szCs w:val="21"/>
        </w:rPr>
      </w:pPr>
    </w:p>
    <w:p w14:paraId="02879C22" w14:textId="77777777" w:rsidR="008B48ED" w:rsidRDefault="008B48ED">
      <w:pPr>
        <w:widowControl/>
        <w:jc w:val="left"/>
        <w:rPr>
          <w:szCs w:val="21"/>
        </w:rPr>
      </w:pPr>
    </w:p>
    <w:p w14:paraId="132E7469" w14:textId="77777777"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14:paraId="78348D9F" w14:textId="77777777" w:rsidR="007408F6" w:rsidRPr="00256296"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443"/>
        <w:gridCol w:w="1680"/>
      </w:tblGrid>
      <w:tr w:rsidR="00256296" w:rsidRPr="00256296" w14:paraId="604F52C4" w14:textId="77777777" w:rsidTr="00DA3390">
        <w:tc>
          <w:tcPr>
            <w:tcW w:w="2127" w:type="dxa"/>
          </w:tcPr>
          <w:p w14:paraId="132A16C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項　目</w:t>
            </w:r>
          </w:p>
        </w:tc>
        <w:tc>
          <w:tcPr>
            <w:tcW w:w="2443" w:type="dxa"/>
          </w:tcPr>
          <w:p w14:paraId="50B8C09C"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p>
        </w:tc>
        <w:tc>
          <w:tcPr>
            <w:tcW w:w="1680" w:type="dxa"/>
          </w:tcPr>
          <w:p w14:paraId="5AC20539"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14:paraId="501273E7" w14:textId="77777777" w:rsidTr="00DA3390">
        <w:tc>
          <w:tcPr>
            <w:tcW w:w="2127" w:type="dxa"/>
          </w:tcPr>
          <w:p w14:paraId="5E271B1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2443" w:type="dxa"/>
          </w:tcPr>
          <w:p w14:paraId="1D474528" w14:textId="7777777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１.０５</w:t>
            </w:r>
          </w:p>
        </w:tc>
        <w:tc>
          <w:tcPr>
            <w:tcW w:w="1680" w:type="dxa"/>
          </w:tcPr>
          <w:p w14:paraId="5234D66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043E8680" w14:textId="77777777" w:rsidTr="00DA3390">
        <w:tc>
          <w:tcPr>
            <w:tcW w:w="2127" w:type="dxa"/>
          </w:tcPr>
          <w:p w14:paraId="6EF54520"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機械経費（賃料）</w:t>
            </w:r>
          </w:p>
        </w:tc>
        <w:tc>
          <w:tcPr>
            <w:tcW w:w="2443" w:type="dxa"/>
          </w:tcPr>
          <w:p w14:paraId="5269BF28" w14:textId="77777777" w:rsidR="00256296" w:rsidRPr="00C939D7" w:rsidRDefault="00DA3390" w:rsidP="001249DA">
            <w:pPr>
              <w:jc w:val="center"/>
              <w:rPr>
                <w:rFonts w:asciiTheme="minorEastAsia" w:hAnsiTheme="minorEastAsia"/>
                <w:szCs w:val="21"/>
              </w:rPr>
            </w:pPr>
            <w:r w:rsidRPr="00C939D7">
              <w:rPr>
                <w:rFonts w:asciiTheme="minorEastAsia" w:hAnsiTheme="minorEastAsia" w:hint="eastAsia"/>
                <w:szCs w:val="21"/>
              </w:rPr>
              <w:t>１.０４</w:t>
            </w:r>
          </w:p>
        </w:tc>
        <w:tc>
          <w:tcPr>
            <w:tcW w:w="1680" w:type="dxa"/>
          </w:tcPr>
          <w:p w14:paraId="3DD735F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4A06DEB1" w14:textId="77777777" w:rsidTr="00DA3390">
        <w:tc>
          <w:tcPr>
            <w:tcW w:w="2127" w:type="dxa"/>
          </w:tcPr>
          <w:p w14:paraId="6DBA8555"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2443" w:type="dxa"/>
          </w:tcPr>
          <w:p w14:paraId="279A0DDC" w14:textId="7777777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１.０４</w:t>
            </w:r>
          </w:p>
        </w:tc>
        <w:tc>
          <w:tcPr>
            <w:tcW w:w="1680" w:type="dxa"/>
          </w:tcPr>
          <w:p w14:paraId="5C126DB0"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50FA37D5" w14:textId="77777777" w:rsidTr="00DA3390">
        <w:tc>
          <w:tcPr>
            <w:tcW w:w="2127" w:type="dxa"/>
          </w:tcPr>
          <w:p w14:paraId="0499F96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2443" w:type="dxa"/>
          </w:tcPr>
          <w:p w14:paraId="2201BABD" w14:textId="7777777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１.０６</w:t>
            </w:r>
          </w:p>
        </w:tc>
        <w:tc>
          <w:tcPr>
            <w:tcW w:w="1680" w:type="dxa"/>
          </w:tcPr>
          <w:p w14:paraId="3765A1B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B27CBA" w:rsidRPr="00256296" w14:paraId="29BF5A06" w14:textId="77777777" w:rsidTr="00DA3390">
        <w:tc>
          <w:tcPr>
            <w:tcW w:w="2127" w:type="dxa"/>
          </w:tcPr>
          <w:p w14:paraId="64864AF7" w14:textId="135E2283" w:rsidR="00B27CBA" w:rsidRPr="005C4B57" w:rsidRDefault="00B27CBA" w:rsidP="00B27CBA">
            <w:pPr>
              <w:jc w:val="left"/>
              <w:rPr>
                <w:rFonts w:asciiTheme="minorEastAsia" w:hAnsiTheme="minorEastAsia"/>
                <w:color w:val="000000" w:themeColor="text1"/>
                <w:szCs w:val="21"/>
              </w:rPr>
            </w:pPr>
            <w:r w:rsidRPr="005C4B57">
              <w:rPr>
                <w:rFonts w:asciiTheme="minorEastAsia" w:hAnsiTheme="minorEastAsia" w:hint="eastAsia"/>
                <w:color w:val="000000" w:themeColor="text1"/>
                <w:szCs w:val="21"/>
              </w:rPr>
              <w:t>市場単価</w:t>
            </w:r>
          </w:p>
        </w:tc>
        <w:tc>
          <w:tcPr>
            <w:tcW w:w="2443" w:type="dxa"/>
          </w:tcPr>
          <w:p w14:paraId="0EF6D9F3" w14:textId="1D5EC82B"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工種ごとの補正係数</w:t>
            </w:r>
          </w:p>
        </w:tc>
        <w:tc>
          <w:tcPr>
            <w:tcW w:w="1680" w:type="dxa"/>
          </w:tcPr>
          <w:p w14:paraId="2F13E831" w14:textId="5831E586"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１.００</w:t>
            </w:r>
          </w:p>
        </w:tc>
      </w:tr>
    </w:tbl>
    <w:p w14:paraId="2A3CC95C" w14:textId="77777777" w:rsidR="00256296" w:rsidRPr="00256296" w:rsidRDefault="00256296" w:rsidP="00256296">
      <w:pPr>
        <w:snapToGrid w:val="0"/>
        <w:spacing w:line="60" w:lineRule="auto"/>
        <w:ind w:left="210" w:hangingChars="100" w:hanging="210"/>
        <w:jc w:val="left"/>
        <w:rPr>
          <w:rFonts w:asciiTheme="minorEastAsia" w:hAnsiTheme="minorEastAsia"/>
          <w:szCs w:val="21"/>
        </w:rPr>
      </w:pPr>
    </w:p>
    <w:p w14:paraId="68C74780" w14:textId="77777777" w:rsidR="00190F19" w:rsidRDefault="00190F19" w:rsidP="00190F19">
      <w:pPr>
        <w:rPr>
          <w:b/>
          <w:sz w:val="22"/>
        </w:rPr>
      </w:pPr>
      <w:bookmarkStart w:id="2" w:name="_Hlk44688730"/>
    </w:p>
    <w:p w14:paraId="400EF582" w14:textId="77777777" w:rsidR="007408F6" w:rsidRPr="00190F19" w:rsidRDefault="00D5327B" w:rsidP="00190F19">
      <w:pPr>
        <w:rPr>
          <w:b/>
          <w:sz w:val="22"/>
        </w:rPr>
      </w:pPr>
      <w:r>
        <w:rPr>
          <w:b/>
          <w:noProof/>
          <w:sz w:val="22"/>
        </w:rPr>
        <w:drawing>
          <wp:anchor distT="0" distB="0" distL="114300" distR="114300" simplePos="0" relativeHeight="251663360" behindDoc="0" locked="0" layoutInCell="1" allowOverlap="1" wp14:anchorId="18ED474F" wp14:editId="61D55553">
            <wp:simplePos x="0" y="0"/>
            <wp:positionH relativeFrom="margin">
              <wp:align>center</wp:align>
            </wp:positionH>
            <wp:positionV relativeFrom="paragraph">
              <wp:posOffset>408461</wp:posOffset>
            </wp:positionV>
            <wp:extent cx="4416724" cy="6093021"/>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6724" cy="6093021"/>
                    </a:xfrm>
                    <a:prstGeom prst="rect">
                      <a:avLst/>
                    </a:prstGeom>
                    <a:noFill/>
                    <a:ln>
                      <a:noFill/>
                    </a:ln>
                  </pic:spPr>
                </pic:pic>
              </a:graphicData>
            </a:graphic>
            <wp14:sizeRelH relativeFrom="page">
              <wp14:pctWidth>0</wp14:pctWidth>
            </wp14:sizeRelH>
            <wp14:sizeRelV relativeFrom="page">
              <wp14:pctHeight>0</wp14:pctHeight>
            </wp14:sizeRelV>
          </wp:anchor>
        </w:drawing>
      </w:r>
      <w:r w:rsidR="00190F19" w:rsidRPr="001303D9">
        <w:rPr>
          <w:rFonts w:hint="eastAsia"/>
          <w:b/>
          <w:sz w:val="22"/>
        </w:rPr>
        <w:t>（工事看板の例）</w:t>
      </w:r>
      <w:bookmarkEnd w:id="2"/>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EFEF" w14:textId="77777777" w:rsidR="00C44824" w:rsidRDefault="00C44824" w:rsidP="00203E6D">
      <w:r>
        <w:separator/>
      </w:r>
    </w:p>
  </w:endnote>
  <w:endnote w:type="continuationSeparator" w:id="0">
    <w:p w14:paraId="3F4E34F3" w14:textId="77777777" w:rsidR="00C44824" w:rsidRDefault="00C44824"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84AF" w14:textId="77777777" w:rsidR="00C44824" w:rsidRDefault="00C44824" w:rsidP="00203E6D">
      <w:r>
        <w:separator/>
      </w:r>
    </w:p>
  </w:footnote>
  <w:footnote w:type="continuationSeparator" w:id="0">
    <w:p w14:paraId="0DB616D5" w14:textId="77777777" w:rsidR="00C44824" w:rsidRDefault="00C44824"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106057"/>
    <w:rsid w:val="00124DA8"/>
    <w:rsid w:val="00152E13"/>
    <w:rsid w:val="00163429"/>
    <w:rsid w:val="00174110"/>
    <w:rsid w:val="00190F19"/>
    <w:rsid w:val="001B5827"/>
    <w:rsid w:val="002006B1"/>
    <w:rsid w:val="00203E6D"/>
    <w:rsid w:val="00256296"/>
    <w:rsid w:val="00285420"/>
    <w:rsid w:val="002A3BB1"/>
    <w:rsid w:val="0034672B"/>
    <w:rsid w:val="0038761C"/>
    <w:rsid w:val="003F4992"/>
    <w:rsid w:val="00465AD5"/>
    <w:rsid w:val="004B293B"/>
    <w:rsid w:val="004B6BCC"/>
    <w:rsid w:val="004C75BD"/>
    <w:rsid w:val="00562E36"/>
    <w:rsid w:val="005C4B57"/>
    <w:rsid w:val="007275AA"/>
    <w:rsid w:val="007408F6"/>
    <w:rsid w:val="008A0748"/>
    <w:rsid w:val="008B48ED"/>
    <w:rsid w:val="008C744E"/>
    <w:rsid w:val="009E4FF8"/>
    <w:rsid w:val="00AE08EC"/>
    <w:rsid w:val="00B27CBA"/>
    <w:rsid w:val="00B510C3"/>
    <w:rsid w:val="00B91D3B"/>
    <w:rsid w:val="00C05C11"/>
    <w:rsid w:val="00C14298"/>
    <w:rsid w:val="00C44824"/>
    <w:rsid w:val="00C754C0"/>
    <w:rsid w:val="00C939D7"/>
    <w:rsid w:val="00D172F5"/>
    <w:rsid w:val="00D20E32"/>
    <w:rsid w:val="00D45EE7"/>
    <w:rsid w:val="00D5327B"/>
    <w:rsid w:val="00D959E7"/>
    <w:rsid w:val="00DA3390"/>
    <w:rsid w:val="00E91E14"/>
    <w:rsid w:val="00EF031C"/>
    <w:rsid w:val="00F34DF7"/>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14DFC"/>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 w:type="paragraph" w:styleId="a9">
    <w:name w:val="Balloon Text"/>
    <w:basedOn w:val="a"/>
    <w:link w:val="aa"/>
    <w:uiPriority w:val="99"/>
    <w:semiHidden/>
    <w:unhideWhenUsed/>
    <w:rsid w:val="00EF03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高輝</dc:creator>
  <cp:lastModifiedBy>柴田 聡</cp:lastModifiedBy>
  <cp:revision>3</cp:revision>
  <cp:lastPrinted>2021-07-02T06:30:00Z</cp:lastPrinted>
  <dcterms:created xsi:type="dcterms:W3CDTF">2022-07-12T06:27:00Z</dcterms:created>
  <dcterms:modified xsi:type="dcterms:W3CDTF">2022-07-12T06:50:00Z</dcterms:modified>
</cp:coreProperties>
</file>